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AD" w:rsidRPr="008E3E2E" w:rsidRDefault="00742158" w:rsidP="00F342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EA4C88">
        <w:rPr>
          <w:b/>
          <w:bCs/>
          <w:sz w:val="28"/>
          <w:szCs w:val="28"/>
          <w:u w:val="single"/>
        </w:rPr>
        <w:t>REGOLAMENTO FONDO</w:t>
      </w:r>
    </w:p>
    <w:p w:rsidR="00F95DAD" w:rsidRPr="006433F7" w:rsidRDefault="00F95DAD" w:rsidP="000F2875">
      <w:pPr>
        <w:autoSpaceDE w:val="0"/>
        <w:autoSpaceDN w:val="0"/>
        <w:adjustRightInd w:val="0"/>
        <w:jc w:val="center"/>
        <w:rPr>
          <w:bCs/>
          <w:i/>
        </w:rPr>
      </w:pPr>
      <w:r w:rsidRPr="006433F7">
        <w:rPr>
          <w:bCs/>
          <w:i/>
        </w:rPr>
        <w:t>Art. 1 - Nome del fondo</w:t>
      </w:r>
    </w:p>
    <w:p w:rsidR="001D1D2A" w:rsidRPr="008D38A6" w:rsidRDefault="00BA2BB0" w:rsidP="00F342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 signori _______________________ costituiscon</w:t>
      </w:r>
      <w:r w:rsidR="001D1D2A" w:rsidRPr="00EA4C88">
        <w:rPr>
          <w:bCs/>
        </w:rPr>
        <w:t>o</w:t>
      </w:r>
      <w:r w:rsidR="001D1D2A" w:rsidRPr="00742158">
        <w:rPr>
          <w:bCs/>
        </w:rPr>
        <w:t>, nell’ambito della</w:t>
      </w:r>
      <w:r w:rsidR="00063D7A">
        <w:rPr>
          <w:bCs/>
        </w:rPr>
        <w:t xml:space="preserve"> Fondazione Italia per il dono onlus</w:t>
      </w:r>
      <w:r w:rsidR="001D1D2A" w:rsidRPr="00742158">
        <w:rPr>
          <w:bCs/>
        </w:rPr>
        <w:t xml:space="preserve">  (di seguito “</w:t>
      </w:r>
      <w:r w:rsidR="00063D7A">
        <w:rPr>
          <w:bCs/>
        </w:rPr>
        <w:t>F.I.Do</w:t>
      </w:r>
      <w:r w:rsidR="001D1D2A" w:rsidRPr="00742158">
        <w:rPr>
          <w:bCs/>
        </w:rPr>
        <w:t xml:space="preserve">”) e facente parte di questa, un </w:t>
      </w:r>
      <w:r w:rsidR="00BD0F68" w:rsidRPr="00742158">
        <w:rPr>
          <w:bCs/>
        </w:rPr>
        <w:t xml:space="preserve">Fondo </w:t>
      </w:r>
      <w:r>
        <w:rPr>
          <w:bCs/>
        </w:rPr>
        <w:t xml:space="preserve">filantropico </w:t>
      </w:r>
      <w:r w:rsidR="001D1D2A" w:rsidRPr="00742158">
        <w:rPr>
          <w:bCs/>
        </w:rPr>
        <w:t>denominato _________________________ (d’ora innanzi per brevità semplicemente “</w:t>
      </w:r>
      <w:r w:rsidR="00BD0F68" w:rsidRPr="00742158">
        <w:rPr>
          <w:bCs/>
        </w:rPr>
        <w:t>Fondo</w:t>
      </w:r>
      <w:r w:rsidR="001D1D2A" w:rsidRPr="00742158">
        <w:rPr>
          <w:bCs/>
        </w:rPr>
        <w:t>”).</w:t>
      </w:r>
    </w:p>
    <w:p w:rsidR="00F95DAD" w:rsidRPr="006433F7" w:rsidRDefault="00F95DAD" w:rsidP="000F2875">
      <w:pPr>
        <w:autoSpaceDE w:val="0"/>
        <w:autoSpaceDN w:val="0"/>
        <w:adjustRightInd w:val="0"/>
        <w:jc w:val="center"/>
        <w:rPr>
          <w:bCs/>
          <w:i/>
        </w:rPr>
      </w:pPr>
      <w:r w:rsidRPr="006433F7">
        <w:rPr>
          <w:bCs/>
          <w:i/>
        </w:rPr>
        <w:t>Art. 2 - Finalità</w:t>
      </w:r>
    </w:p>
    <w:p w:rsidR="00F34239" w:rsidRPr="00D37A63" w:rsidRDefault="00F34239" w:rsidP="00F34239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D37A63">
        <w:rPr>
          <w:rFonts w:ascii="Calibri" w:hAnsi="Calibri"/>
          <w:bCs/>
        </w:rPr>
        <w:t xml:space="preserve">Il Fondo nasce con l’obiettivo di </w:t>
      </w:r>
      <w:r w:rsidR="001756B0">
        <w:rPr>
          <w:rFonts w:ascii="Calibri" w:hAnsi="Calibri"/>
          <w:bCs/>
        </w:rPr>
        <w:t xml:space="preserve">sostenere iniziative d’utilità sociale </w:t>
      </w:r>
      <w:r w:rsidRPr="00D37A63">
        <w:rPr>
          <w:rFonts w:ascii="Calibri" w:hAnsi="Calibri"/>
          <w:bCs/>
        </w:rPr>
        <w:t>nel r</w:t>
      </w:r>
      <w:r w:rsidR="00D504BC">
        <w:rPr>
          <w:rFonts w:ascii="Calibri" w:hAnsi="Calibri"/>
          <w:bCs/>
        </w:rPr>
        <w:t>ispetto di quanto stabilito dal Codice del Terzo Settore e in particolare di ..</w:t>
      </w:r>
      <w:r w:rsidRPr="00D37A63">
        <w:rPr>
          <w:rFonts w:ascii="Calibri" w:hAnsi="Calibri"/>
          <w:bCs/>
        </w:rPr>
        <w:t>.</w:t>
      </w:r>
      <w:r w:rsidR="00F70664">
        <w:rPr>
          <w:rFonts w:ascii="Calibri" w:hAnsi="Calibri"/>
          <w:bCs/>
        </w:rPr>
        <w:t>..........</w:t>
      </w:r>
      <w:r w:rsidR="00BE4F17">
        <w:rPr>
          <w:rFonts w:ascii="Calibri" w:hAnsi="Calibri"/>
          <w:bCs/>
        </w:rPr>
        <w:t xml:space="preserve">  anche attraverso la costituzione di una fondazione autonoma o di un altro ente non profit</w:t>
      </w:r>
      <w:r w:rsidR="000F2875">
        <w:rPr>
          <w:rFonts w:ascii="Calibri" w:hAnsi="Calibri"/>
          <w:bCs/>
        </w:rPr>
        <w:t>.</w:t>
      </w:r>
    </w:p>
    <w:p w:rsidR="00F34239" w:rsidRPr="00F34239" w:rsidRDefault="000F2875" w:rsidP="000F2875">
      <w:pPr>
        <w:autoSpaceDE w:val="0"/>
        <w:autoSpaceDN w:val="0"/>
        <w:adjustRightInd w:val="0"/>
        <w:jc w:val="center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Art. 3 – Gestione del capitale</w:t>
      </w:r>
      <w:r w:rsidR="00BA2BB0">
        <w:rPr>
          <w:rFonts w:ascii="Calibri" w:hAnsi="Calibri"/>
          <w:bCs/>
          <w:i/>
        </w:rPr>
        <w:t xml:space="preserve"> del fondo</w:t>
      </w:r>
    </w:p>
    <w:p w:rsidR="00BA2BB0" w:rsidRDefault="00BA2BB0" w:rsidP="00F34239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Al Fondo sarà associato un conto corrente virtuale dove verranno raccolte le donazioni ad esso destinate. Il Fondo potrà attivare in qualsiasi momento:</w:t>
      </w:r>
    </w:p>
    <w:p w:rsidR="00F34239" w:rsidRDefault="00BA2BB0" w:rsidP="00BA2BB0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BA2BB0">
        <w:rPr>
          <w:rFonts w:ascii="Calibri" w:hAnsi="Calibri"/>
          <w:bCs/>
        </w:rPr>
        <w:t>un conto di deposito per investire le somme che non intende utilizzare per un congruo periodo di tempo così da genere una rendita a favore del fondo stesso</w:t>
      </w:r>
      <w:r>
        <w:rPr>
          <w:rFonts w:ascii="Calibri" w:hAnsi="Calibri"/>
          <w:bCs/>
        </w:rPr>
        <w:t>;</w:t>
      </w:r>
    </w:p>
    <w:p w:rsidR="00BA2BB0" w:rsidRDefault="00BA2BB0" w:rsidP="00BA2BB0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un piano di accumulo in cui le rendite verranno reinvestite nel piano stesso al fine di aumentar</w:t>
      </w:r>
      <w:r w:rsidR="00BE4F17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>e il capitale;</w:t>
      </w:r>
    </w:p>
    <w:p w:rsidR="00BA2BB0" w:rsidRPr="00BA2BB0" w:rsidRDefault="00D33EAC" w:rsidP="00BA2BB0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un </w:t>
      </w:r>
      <w:r w:rsidR="00BA2BB0">
        <w:rPr>
          <w:rFonts w:ascii="Calibri" w:hAnsi="Calibri"/>
          <w:bCs/>
        </w:rPr>
        <w:t>patrim</w:t>
      </w:r>
      <w:r>
        <w:rPr>
          <w:rFonts w:ascii="Calibri" w:hAnsi="Calibri"/>
          <w:bCs/>
        </w:rPr>
        <w:t>onio indisponibile</w:t>
      </w:r>
      <w:r w:rsidR="00BA2BB0">
        <w:rPr>
          <w:rFonts w:ascii="Calibri" w:hAnsi="Calibri"/>
          <w:bCs/>
        </w:rPr>
        <w:t xml:space="preserve">, qualora si voglia garantire la durata perpetua del Fondo stesso. Il capitale </w:t>
      </w:r>
      <w:r>
        <w:rPr>
          <w:rFonts w:ascii="Calibri" w:hAnsi="Calibri"/>
          <w:bCs/>
        </w:rPr>
        <w:t>investito</w:t>
      </w:r>
      <w:r w:rsidR="00BA2BB0">
        <w:rPr>
          <w:rFonts w:ascii="Calibri" w:hAnsi="Calibri"/>
          <w:bCs/>
        </w:rPr>
        <w:t xml:space="preserve"> sarà </w:t>
      </w:r>
      <w:r>
        <w:rPr>
          <w:rFonts w:ascii="Calibri" w:hAnsi="Calibri"/>
          <w:bCs/>
        </w:rPr>
        <w:t>considerato indisponibile, in quanto</w:t>
      </w:r>
      <w:r w:rsidR="00BA2BB0">
        <w:rPr>
          <w:rFonts w:ascii="Calibri" w:hAnsi="Calibri"/>
          <w:bCs/>
        </w:rPr>
        <w:t xml:space="preserve"> non potrà essere destinato ad attività erogative, ma avrà come unico scopo quello di generare una rendita con cui perseguire nel tempo le finalità del Fondo.</w:t>
      </w:r>
    </w:p>
    <w:p w:rsidR="00F95DAD" w:rsidRPr="006433F7" w:rsidRDefault="00F95DAD" w:rsidP="000F2875">
      <w:pPr>
        <w:autoSpaceDE w:val="0"/>
        <w:autoSpaceDN w:val="0"/>
        <w:adjustRightInd w:val="0"/>
        <w:jc w:val="center"/>
        <w:rPr>
          <w:bCs/>
          <w:i/>
        </w:rPr>
      </w:pPr>
      <w:r w:rsidRPr="006433F7">
        <w:rPr>
          <w:bCs/>
          <w:i/>
        </w:rPr>
        <w:t>Art. 4 - Donazioni</w:t>
      </w:r>
    </w:p>
    <w:p w:rsidR="00F95DAD" w:rsidRPr="006433F7" w:rsidRDefault="00F95DAD" w:rsidP="00F34239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6433F7">
        <w:rPr>
          <w:bCs/>
        </w:rPr>
        <w:t xml:space="preserve">Il Fondo potrà essere incrementato con donazioni rese da qualunque persona, fisica e giuridica, che ne condivida le finalità. </w:t>
      </w:r>
    </w:p>
    <w:p w:rsidR="00F95DAD" w:rsidRPr="000F2875" w:rsidRDefault="00BE4F17" w:rsidP="00F34239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>Per le singole donaz</w:t>
      </w:r>
      <w:r w:rsidR="002754BB">
        <w:rPr>
          <w:bCs/>
        </w:rPr>
        <w:t>ioni superiori a 1</w:t>
      </w:r>
      <w:r w:rsidR="000F2875">
        <w:rPr>
          <w:bCs/>
        </w:rPr>
        <w:t>0.000 euro, i</w:t>
      </w:r>
      <w:r w:rsidR="00F95DAD" w:rsidRPr="006433F7">
        <w:rPr>
          <w:bCs/>
        </w:rPr>
        <w:t>l donatore, all’atto della donazione, potrà indicare se la sua donazione</w:t>
      </w:r>
      <w:r>
        <w:rPr>
          <w:bCs/>
        </w:rPr>
        <w:t xml:space="preserve">, invece di </w:t>
      </w:r>
      <w:r w:rsidRPr="006433F7">
        <w:rPr>
          <w:bCs/>
        </w:rPr>
        <w:t>essere destinata al sostegno di iniziative di utilità sociale in coerenza con le finalità del Fondo</w:t>
      </w:r>
      <w:r>
        <w:rPr>
          <w:bCs/>
        </w:rPr>
        <w:t>, dovrà essere utilizzata</w:t>
      </w:r>
      <w:r w:rsidR="00F95DAD" w:rsidRPr="006433F7">
        <w:rPr>
          <w:bCs/>
        </w:rPr>
        <w:t xml:space="preserve"> in tutto o in parte ad incremento dell'eventuale patrimonio indisponibile del Fondo</w:t>
      </w:r>
      <w:r>
        <w:rPr>
          <w:bCs/>
        </w:rPr>
        <w:t>, del conto di deposito, piuttosto che del piano di accumulo</w:t>
      </w:r>
      <w:r w:rsidR="00F95DAD" w:rsidRPr="006433F7">
        <w:rPr>
          <w:bCs/>
        </w:rPr>
        <w:t xml:space="preserve">. </w:t>
      </w:r>
      <w:r w:rsidR="00F95DAD" w:rsidRPr="006433F7">
        <w:t>Resta</w:t>
      </w:r>
      <w:r w:rsidR="005F4E36">
        <w:t xml:space="preserve"> impregiudicato il diritto di</w:t>
      </w:r>
      <w:r w:rsidR="00F95DAD" w:rsidRPr="006433F7">
        <w:t xml:space="preserve"> </w:t>
      </w:r>
      <w:r w:rsidR="00063D7A">
        <w:t>F.I.Do</w:t>
      </w:r>
      <w:r w:rsidR="00F95DAD" w:rsidRPr="006433F7">
        <w:t xml:space="preserve"> di rifiutare singole donazioni. </w:t>
      </w:r>
    </w:p>
    <w:p w:rsidR="001D1D2A" w:rsidRDefault="001D1D2A" w:rsidP="00F34239">
      <w:pPr>
        <w:autoSpaceDE w:val="0"/>
        <w:autoSpaceDN w:val="0"/>
        <w:adjustRightInd w:val="0"/>
        <w:jc w:val="both"/>
      </w:pPr>
      <w:r w:rsidRPr="001D1D2A">
        <w:t>Tutte le donazioni e gli impegni a favore d</w:t>
      </w:r>
      <w:r w:rsidR="00742158">
        <w:t>el fondo, quando accettati da</w:t>
      </w:r>
      <w:r w:rsidRPr="001D1D2A">
        <w:t xml:space="preserve"> </w:t>
      </w:r>
      <w:r w:rsidR="00063D7A">
        <w:t>F.I.Do</w:t>
      </w:r>
      <w:r w:rsidRPr="001D1D2A">
        <w:t>, sono irrevocabili.</w:t>
      </w:r>
    </w:p>
    <w:p w:rsidR="00F34239" w:rsidRPr="00600B1C" w:rsidRDefault="00502D6E" w:rsidP="000F2875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Art. 5 – </w:t>
      </w:r>
      <w:r w:rsidR="00F34239" w:rsidRPr="00D37A63">
        <w:rPr>
          <w:rFonts w:ascii="Calibri" w:hAnsi="Calibri"/>
          <w:i/>
        </w:rPr>
        <w:t xml:space="preserve">Gestone </w:t>
      </w:r>
      <w:r>
        <w:rPr>
          <w:rFonts w:ascii="Calibri" w:hAnsi="Calibri"/>
          <w:i/>
        </w:rPr>
        <w:t>del Fondo</w:t>
      </w:r>
    </w:p>
    <w:p w:rsidR="00F34239" w:rsidRPr="00D37A63" w:rsidRDefault="00502D6E" w:rsidP="00F34239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Le attività del </w:t>
      </w:r>
      <w:r w:rsidR="00F34239" w:rsidRPr="00D37A63">
        <w:rPr>
          <w:rFonts w:ascii="Calibri" w:hAnsi="Calibri"/>
        </w:rPr>
        <w:t xml:space="preserve">Fondo </w:t>
      </w:r>
      <w:r>
        <w:rPr>
          <w:rFonts w:ascii="Calibri" w:hAnsi="Calibri"/>
        </w:rPr>
        <w:t xml:space="preserve">sono indirizzate da un </w:t>
      </w:r>
      <w:r w:rsidR="006C0FA4" w:rsidRPr="00BD0F68">
        <w:rPr>
          <w:rFonts w:ascii="Calibri" w:hAnsi="Calibri"/>
          <w:b/>
          <w:u w:val="single"/>
        </w:rPr>
        <w:t>Referente</w:t>
      </w:r>
      <w:r w:rsidRPr="00BD0F68">
        <w:rPr>
          <w:rFonts w:ascii="Calibri" w:hAnsi="Calibri"/>
          <w:b/>
          <w:u w:val="single"/>
        </w:rPr>
        <w:t xml:space="preserve"> del Fondo/</w:t>
      </w:r>
      <w:r w:rsidR="00F34239" w:rsidRPr="00BD0F68">
        <w:rPr>
          <w:rFonts w:ascii="Calibri" w:hAnsi="Calibri"/>
          <w:b/>
          <w:u w:val="single"/>
        </w:rPr>
        <w:t>Comitato di Gestione</w:t>
      </w:r>
      <w:r w:rsidR="00F34239" w:rsidRPr="00D37A63">
        <w:rPr>
          <w:rFonts w:ascii="Calibri" w:hAnsi="Calibri"/>
        </w:rPr>
        <w:t xml:space="preserve">, con il mandato di perseguire le finalità del </w:t>
      </w:r>
      <w:r w:rsidRPr="00D37A63">
        <w:rPr>
          <w:rFonts w:ascii="Calibri" w:hAnsi="Calibri"/>
        </w:rPr>
        <w:t xml:space="preserve">Fondo </w:t>
      </w:r>
      <w:r w:rsidR="00F34239" w:rsidRPr="00D37A63">
        <w:rPr>
          <w:rFonts w:ascii="Calibri" w:hAnsi="Calibri"/>
        </w:rPr>
        <w:t xml:space="preserve">stesso. Il </w:t>
      </w:r>
      <w:r w:rsidR="006C0FA4" w:rsidRPr="00BD0F68">
        <w:rPr>
          <w:rFonts w:ascii="Calibri" w:hAnsi="Calibri"/>
          <w:b/>
          <w:u w:val="single"/>
        </w:rPr>
        <w:t>Referente</w:t>
      </w:r>
      <w:r w:rsidRPr="00BD0F68">
        <w:rPr>
          <w:rFonts w:ascii="Calibri" w:hAnsi="Calibri"/>
          <w:b/>
          <w:u w:val="single"/>
        </w:rPr>
        <w:t xml:space="preserve"> del Fondo/</w:t>
      </w:r>
      <w:r w:rsidR="00F34239" w:rsidRPr="00BD0F68">
        <w:rPr>
          <w:rFonts w:ascii="Calibri" w:hAnsi="Calibri"/>
          <w:b/>
          <w:u w:val="single"/>
        </w:rPr>
        <w:t>Comitato di Gestione</w:t>
      </w:r>
      <w:r w:rsidR="00063D7A">
        <w:rPr>
          <w:rFonts w:ascii="Calibri" w:hAnsi="Calibri"/>
        </w:rPr>
        <w:t xml:space="preserve"> ha il compito di formulare a</w:t>
      </w:r>
      <w:r w:rsidR="00F34239" w:rsidRPr="00D37A63">
        <w:rPr>
          <w:rFonts w:ascii="Calibri" w:hAnsi="Calibri"/>
        </w:rPr>
        <w:t xml:space="preserve"> </w:t>
      </w:r>
      <w:r w:rsidR="00063D7A">
        <w:rPr>
          <w:rFonts w:ascii="Calibri" w:hAnsi="Calibri"/>
        </w:rPr>
        <w:t>F.I.Do</w:t>
      </w:r>
      <w:r w:rsidR="00F34239" w:rsidRPr="00D37A63">
        <w:rPr>
          <w:rFonts w:ascii="Calibri" w:hAnsi="Calibri"/>
        </w:rPr>
        <w:t xml:space="preserve"> le proposte di assegnazione delle disponibilità. Compito del </w:t>
      </w:r>
      <w:r w:rsidR="006C0FA4" w:rsidRPr="00E30F84">
        <w:rPr>
          <w:rFonts w:ascii="Calibri" w:hAnsi="Calibri"/>
          <w:b/>
          <w:u w:val="single"/>
        </w:rPr>
        <w:t>Referente</w:t>
      </w:r>
      <w:r w:rsidRPr="00E30F84">
        <w:rPr>
          <w:rFonts w:ascii="Calibri" w:hAnsi="Calibri"/>
          <w:b/>
          <w:u w:val="single"/>
        </w:rPr>
        <w:t xml:space="preserve"> del Fondo/</w:t>
      </w:r>
      <w:r w:rsidR="00F34239" w:rsidRPr="00E30F84">
        <w:rPr>
          <w:rFonts w:ascii="Calibri" w:hAnsi="Calibri"/>
          <w:b/>
          <w:u w:val="single"/>
        </w:rPr>
        <w:t>Comitato di Gestione</w:t>
      </w:r>
      <w:r w:rsidR="00F34239" w:rsidRPr="00D37A63">
        <w:rPr>
          <w:rFonts w:ascii="Calibri" w:hAnsi="Calibri"/>
        </w:rPr>
        <w:t xml:space="preserve"> è altresì quello di definire l’eventuale utilizzo delle Riserve e delle rendite del Fon</w:t>
      </w:r>
      <w:r w:rsidR="00BD0F68">
        <w:rPr>
          <w:rFonts w:ascii="Calibri" w:hAnsi="Calibri"/>
        </w:rPr>
        <w:t>do</w:t>
      </w:r>
      <w:r w:rsidR="00F34239" w:rsidRPr="00D37A63">
        <w:rPr>
          <w:rFonts w:ascii="Calibri" w:hAnsi="Calibri"/>
        </w:rPr>
        <w:t>.</w:t>
      </w:r>
    </w:p>
    <w:p w:rsidR="00F34239" w:rsidRPr="00E30F84" w:rsidRDefault="00F34239" w:rsidP="00F34239">
      <w:pPr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E30F84">
        <w:rPr>
          <w:rFonts w:ascii="Calibri" w:hAnsi="Calibri"/>
          <w:b/>
          <w:u w:val="single"/>
        </w:rPr>
        <w:t xml:space="preserve">Il </w:t>
      </w:r>
      <w:r w:rsidR="006C0FA4" w:rsidRPr="00E30F84">
        <w:rPr>
          <w:rFonts w:ascii="Calibri" w:hAnsi="Calibri"/>
          <w:b/>
          <w:u w:val="single"/>
        </w:rPr>
        <w:t>Referente</w:t>
      </w:r>
      <w:r w:rsidR="00502D6E" w:rsidRPr="00E30F84">
        <w:rPr>
          <w:rFonts w:ascii="Calibri" w:hAnsi="Calibri"/>
          <w:b/>
          <w:u w:val="single"/>
        </w:rPr>
        <w:t xml:space="preserve"> del Fondo è …/Il </w:t>
      </w:r>
      <w:r w:rsidRPr="00E30F84">
        <w:rPr>
          <w:rFonts w:ascii="Calibri" w:hAnsi="Calibri"/>
          <w:b/>
          <w:u w:val="single"/>
        </w:rPr>
        <w:t>Comitato di Gestione è composto</w:t>
      </w:r>
      <w:r w:rsidR="00502D6E" w:rsidRPr="00E30F84">
        <w:rPr>
          <w:rFonts w:ascii="Calibri" w:hAnsi="Calibri"/>
          <w:b/>
          <w:u w:val="single"/>
        </w:rPr>
        <w:t xml:space="preserve"> da</w:t>
      </w:r>
      <w:r w:rsidRPr="00E30F84">
        <w:rPr>
          <w:rFonts w:ascii="Calibri" w:hAnsi="Calibri"/>
          <w:b/>
          <w:u w:val="single"/>
        </w:rPr>
        <w:t>:</w:t>
      </w:r>
      <w:r w:rsidR="00BD0F68" w:rsidRPr="00E30F84">
        <w:rPr>
          <w:rFonts w:ascii="Calibri" w:hAnsi="Calibri"/>
          <w:b/>
          <w:u w:val="single"/>
        </w:rPr>
        <w:t>….</w:t>
      </w:r>
    </w:p>
    <w:p w:rsidR="004F1732" w:rsidRPr="00D37A63" w:rsidRDefault="00F34239" w:rsidP="00F34239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37A63">
        <w:rPr>
          <w:rFonts w:ascii="Calibri" w:hAnsi="Calibri"/>
        </w:rPr>
        <w:t>La durata della carica è a vita. All’atto dell’accettazione dell’incarico, formalizzata attraverso una lettera</w:t>
      </w:r>
      <w:r w:rsidR="00063D7A">
        <w:rPr>
          <w:rFonts w:ascii="Calibri" w:hAnsi="Calibri"/>
        </w:rPr>
        <w:t xml:space="preserve"> indirizzata al Presidente di</w:t>
      </w:r>
      <w:r w:rsidRPr="00D37A63">
        <w:rPr>
          <w:rFonts w:ascii="Calibri" w:hAnsi="Calibri"/>
        </w:rPr>
        <w:t xml:space="preserve"> </w:t>
      </w:r>
      <w:r w:rsidR="00063D7A">
        <w:rPr>
          <w:rFonts w:ascii="Calibri" w:hAnsi="Calibri"/>
        </w:rPr>
        <w:t>F.I.Do</w:t>
      </w:r>
      <w:r w:rsidRPr="00D37A63">
        <w:rPr>
          <w:rFonts w:ascii="Calibri" w:hAnsi="Calibri"/>
        </w:rPr>
        <w:t xml:space="preserve"> , </w:t>
      </w:r>
      <w:r w:rsidR="00502D6E">
        <w:rPr>
          <w:rFonts w:ascii="Calibri" w:hAnsi="Calibri"/>
        </w:rPr>
        <w:t xml:space="preserve">il </w:t>
      </w:r>
      <w:r w:rsidR="006C0FA4" w:rsidRPr="00E30F84">
        <w:rPr>
          <w:rFonts w:ascii="Calibri" w:hAnsi="Calibri"/>
          <w:b/>
          <w:u w:val="single"/>
        </w:rPr>
        <w:t>Referente</w:t>
      </w:r>
      <w:r w:rsidR="00502D6E" w:rsidRPr="00E30F84">
        <w:rPr>
          <w:rFonts w:ascii="Calibri" w:hAnsi="Calibri"/>
          <w:b/>
          <w:u w:val="single"/>
        </w:rPr>
        <w:t xml:space="preserve"> del Fondo/</w:t>
      </w:r>
      <w:r w:rsidRPr="00E30F84">
        <w:rPr>
          <w:rFonts w:ascii="Calibri" w:hAnsi="Calibri"/>
          <w:b/>
          <w:u w:val="single"/>
        </w:rPr>
        <w:t xml:space="preserve">ciascuno dei membri </w:t>
      </w:r>
      <w:r w:rsidR="00502D6E" w:rsidRPr="00E30F84">
        <w:rPr>
          <w:rFonts w:ascii="Calibri" w:hAnsi="Calibri"/>
          <w:b/>
          <w:u w:val="single"/>
        </w:rPr>
        <w:t>del Comitato di Gestione</w:t>
      </w:r>
      <w:r w:rsidR="00502D6E">
        <w:rPr>
          <w:rFonts w:ascii="Calibri" w:hAnsi="Calibri"/>
        </w:rPr>
        <w:t xml:space="preserve"> </w:t>
      </w:r>
      <w:r w:rsidR="004F1732">
        <w:rPr>
          <w:rFonts w:ascii="Calibri" w:hAnsi="Calibri"/>
        </w:rPr>
        <w:t>p</w:t>
      </w:r>
      <w:r w:rsidR="00180A52">
        <w:rPr>
          <w:rFonts w:ascii="Calibri" w:hAnsi="Calibri"/>
        </w:rPr>
        <w:t>ot</w:t>
      </w:r>
      <w:r w:rsidRPr="00D37A63">
        <w:rPr>
          <w:rFonts w:ascii="Calibri" w:hAnsi="Calibri"/>
        </w:rPr>
        <w:t xml:space="preserve">rà </w:t>
      </w:r>
      <w:r w:rsidRPr="00D37A63">
        <w:rPr>
          <w:rFonts w:ascii="Calibri" w:hAnsi="Calibri"/>
        </w:rPr>
        <w:lastRenderedPageBreak/>
        <w:t>indicare tra le persone di sua fiducia il proprio successore. Tale indicazione potrà essere modificata sempre tramite una lettera</w:t>
      </w:r>
      <w:r w:rsidR="00063D7A">
        <w:rPr>
          <w:rFonts w:ascii="Calibri" w:hAnsi="Calibri"/>
        </w:rPr>
        <w:t xml:space="preserve"> indirizzata al Presidente di</w:t>
      </w:r>
      <w:r w:rsidRPr="00D37A63">
        <w:rPr>
          <w:rFonts w:ascii="Calibri" w:hAnsi="Calibri"/>
        </w:rPr>
        <w:t xml:space="preserve"> </w:t>
      </w:r>
      <w:r w:rsidR="00063D7A">
        <w:rPr>
          <w:rFonts w:ascii="Calibri" w:hAnsi="Calibri"/>
        </w:rPr>
        <w:t>F.I.Do</w:t>
      </w:r>
      <w:r w:rsidRPr="00D37A63">
        <w:rPr>
          <w:rFonts w:ascii="Calibri" w:hAnsi="Calibri"/>
        </w:rPr>
        <w:t>.</w:t>
      </w:r>
      <w:r w:rsidR="004F1732">
        <w:rPr>
          <w:rFonts w:ascii="Calibri" w:hAnsi="Calibri"/>
        </w:rPr>
        <w:t xml:space="preserve"> In caso di mancata indicazione i compiti del </w:t>
      </w:r>
      <w:r w:rsidR="004F1732" w:rsidRPr="004F1732">
        <w:rPr>
          <w:rFonts w:ascii="Calibri" w:hAnsi="Calibri"/>
          <w:b/>
          <w:u w:val="single"/>
        </w:rPr>
        <w:t>Referente/</w:t>
      </w:r>
      <w:r w:rsidR="004F1732">
        <w:rPr>
          <w:rFonts w:ascii="Calibri" w:hAnsi="Calibri"/>
          <w:b/>
          <w:u w:val="single"/>
        </w:rPr>
        <w:t>Comitato di gestione</w:t>
      </w:r>
      <w:r w:rsidR="004F1732">
        <w:rPr>
          <w:rFonts w:ascii="Calibri" w:hAnsi="Calibri"/>
        </w:rPr>
        <w:t xml:space="preserve"> verranno svolti dal Consiglio d’Amministrazione della Fondazione o da persona da esso a ciò delegata.</w:t>
      </w:r>
    </w:p>
    <w:p w:rsidR="00F34239" w:rsidRDefault="00F34239" w:rsidP="00F34239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E30F84">
        <w:rPr>
          <w:rFonts w:ascii="Calibri" w:hAnsi="Calibri"/>
          <w:b/>
          <w:u w:val="single"/>
        </w:rPr>
        <w:t>Il Comitato di Gestione potrà riunirsi ogni qualvolta lo ritenga necessario</w:t>
      </w:r>
      <w:r w:rsidR="00E30F84">
        <w:rPr>
          <w:rFonts w:ascii="Calibri" w:hAnsi="Calibri"/>
          <w:b/>
          <w:u w:val="single"/>
        </w:rPr>
        <w:t>. Il Referente del Fondo/Comitato di gestione</w:t>
      </w:r>
      <w:r w:rsidR="00E30F84">
        <w:rPr>
          <w:rFonts w:ascii="Calibri" w:hAnsi="Calibri"/>
        </w:rPr>
        <w:t xml:space="preserve"> </w:t>
      </w:r>
      <w:r w:rsidRPr="00D37A63">
        <w:rPr>
          <w:rFonts w:ascii="Calibri" w:hAnsi="Calibri"/>
        </w:rPr>
        <w:t>farà pervenire eventuali</w:t>
      </w:r>
      <w:r w:rsidR="00063D7A">
        <w:rPr>
          <w:rFonts w:ascii="Calibri" w:hAnsi="Calibri"/>
        </w:rPr>
        <w:t xml:space="preserve"> raccomandazioni e proposte a</w:t>
      </w:r>
      <w:r w:rsidRPr="00D37A63">
        <w:rPr>
          <w:rFonts w:ascii="Calibri" w:hAnsi="Calibri"/>
        </w:rPr>
        <w:t xml:space="preserve"> </w:t>
      </w:r>
      <w:r w:rsidR="00063D7A">
        <w:rPr>
          <w:rFonts w:ascii="Calibri" w:hAnsi="Calibri"/>
        </w:rPr>
        <w:t>F.I.Do</w:t>
      </w:r>
      <w:r w:rsidRPr="00D37A63">
        <w:rPr>
          <w:rFonts w:ascii="Calibri" w:hAnsi="Calibri"/>
        </w:rPr>
        <w:t xml:space="preserve"> tramite comunicazione scritta.</w:t>
      </w:r>
    </w:p>
    <w:p w:rsidR="006736A5" w:rsidRPr="00D37A63" w:rsidRDefault="006736A5" w:rsidP="00F34239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 w:rsidRPr="006736A5">
        <w:rPr>
          <w:rFonts w:ascii="Calibri" w:hAnsi="Calibri"/>
          <w:b/>
        </w:rPr>
        <w:t>Referente/Comitato di Gestione</w:t>
      </w:r>
      <w:r>
        <w:rPr>
          <w:rFonts w:ascii="Calibri" w:hAnsi="Calibri"/>
        </w:rPr>
        <w:t xml:space="preserve"> del Fondo potrà nominare un comitato scientifico.</w:t>
      </w:r>
    </w:p>
    <w:p w:rsidR="00F34239" w:rsidRPr="00F34239" w:rsidRDefault="00F34239" w:rsidP="000F2875">
      <w:pPr>
        <w:autoSpaceDE w:val="0"/>
        <w:autoSpaceDN w:val="0"/>
        <w:adjustRightInd w:val="0"/>
        <w:jc w:val="center"/>
        <w:rPr>
          <w:bCs/>
          <w:i/>
        </w:rPr>
      </w:pPr>
      <w:r w:rsidRPr="00F34239">
        <w:rPr>
          <w:i/>
        </w:rPr>
        <w:t>Art. 6 - Erogazione dei contributi</w:t>
      </w:r>
    </w:p>
    <w:p w:rsidR="00F34239" w:rsidRPr="00F34239" w:rsidRDefault="00D33EAC" w:rsidP="00F34239">
      <w:pPr>
        <w:autoSpaceDE w:val="0"/>
        <w:autoSpaceDN w:val="0"/>
        <w:adjustRightInd w:val="0"/>
        <w:jc w:val="both"/>
      </w:pPr>
      <w:r>
        <w:t>Le</w:t>
      </w:r>
      <w:r w:rsidR="00F34239" w:rsidRPr="00F34239">
        <w:t xml:space="preserve"> donazioni non destinate a</w:t>
      </w:r>
      <w:r>
        <w:t xml:space="preserve">l Patrimonio indisponibile, al Piano d’accumulo o al Conto di deposito </w:t>
      </w:r>
      <w:r w:rsidR="00F34239" w:rsidRPr="00F34239">
        <w:t xml:space="preserve">e </w:t>
      </w:r>
      <w:r>
        <w:t>le eventuali rendite annue</w:t>
      </w:r>
      <w:r w:rsidR="00F34239" w:rsidRPr="00F34239">
        <w:t xml:space="preserve"> non accantonate potranno essere devolute per le finalità descritte nell'art. 2 del presente regolamento.</w:t>
      </w:r>
    </w:p>
    <w:p w:rsidR="00F34239" w:rsidRPr="00F34239" w:rsidRDefault="00F34239" w:rsidP="00F34239">
      <w:pPr>
        <w:autoSpaceDE w:val="0"/>
        <w:autoSpaceDN w:val="0"/>
        <w:adjustRightInd w:val="0"/>
        <w:jc w:val="both"/>
      </w:pPr>
      <w:r w:rsidRPr="00F34239">
        <w:t xml:space="preserve">L’assegnazione delle </w:t>
      </w:r>
      <w:r w:rsidR="00063D7A">
        <w:t>Disponibilità è deliberata da</w:t>
      </w:r>
      <w:r w:rsidRPr="00F34239">
        <w:t xml:space="preserve"> </w:t>
      </w:r>
      <w:r w:rsidR="00063D7A">
        <w:t>F.I.Do</w:t>
      </w:r>
      <w:r w:rsidR="00BD0F68">
        <w:t xml:space="preserve"> </w:t>
      </w:r>
      <w:r w:rsidRPr="00F34239">
        <w:t xml:space="preserve">tenuto conto delle proposte del </w:t>
      </w:r>
      <w:r w:rsidR="006C0FA4" w:rsidRPr="00E30F84">
        <w:rPr>
          <w:b/>
          <w:u w:val="single"/>
        </w:rPr>
        <w:t>Referente</w:t>
      </w:r>
      <w:r w:rsidR="00502D6E" w:rsidRPr="00E30F84">
        <w:rPr>
          <w:b/>
          <w:u w:val="single"/>
        </w:rPr>
        <w:t xml:space="preserve"> del Fondo/</w:t>
      </w:r>
      <w:r w:rsidRPr="00E30F84">
        <w:rPr>
          <w:b/>
          <w:u w:val="single"/>
        </w:rPr>
        <w:t>Comitato di Gestione</w:t>
      </w:r>
      <w:r w:rsidRPr="00F34239">
        <w:t>.</w:t>
      </w:r>
    </w:p>
    <w:p w:rsidR="00F34239" w:rsidRPr="00F34239" w:rsidRDefault="00063D7A" w:rsidP="00F34239">
      <w:pPr>
        <w:autoSpaceDE w:val="0"/>
        <w:autoSpaceDN w:val="0"/>
        <w:adjustRightInd w:val="0"/>
        <w:jc w:val="both"/>
      </w:pPr>
      <w:r>
        <w:t>F.I.Do</w:t>
      </w:r>
      <w:r w:rsidR="00F34239" w:rsidRPr="00F34239">
        <w:t xml:space="preserve"> avrà il compito di verificare che l’assegnazione dei contributi avvenga nel rispet</w:t>
      </w:r>
      <w:r w:rsidR="00BD0F68">
        <w:t>to della normativa vigente. La Fondazione</w:t>
      </w:r>
      <w:r w:rsidR="00F34239" w:rsidRPr="00F34239">
        <w:t xml:space="preserve"> dovrà rifiutarsi di agire secondo le proposte del </w:t>
      </w:r>
      <w:r w:rsidR="006C0FA4" w:rsidRPr="00E30F84">
        <w:rPr>
          <w:b/>
          <w:u w:val="single"/>
        </w:rPr>
        <w:t>Referente</w:t>
      </w:r>
      <w:r w:rsidR="00502D6E" w:rsidRPr="00E30F84">
        <w:rPr>
          <w:b/>
          <w:u w:val="single"/>
        </w:rPr>
        <w:t xml:space="preserve"> del Fondo/</w:t>
      </w:r>
      <w:r w:rsidR="00F34239" w:rsidRPr="00E30F84">
        <w:rPr>
          <w:b/>
          <w:u w:val="single"/>
        </w:rPr>
        <w:t>Comitato di Gestione del Fondo</w:t>
      </w:r>
      <w:r w:rsidR="00F34239" w:rsidRPr="00F34239">
        <w:t xml:space="preserve"> qualora esse siano in contrasto con la normativa v</w:t>
      </w:r>
      <w:r w:rsidR="00502D6E">
        <w:t>igente, con il proprio Statuto,</w:t>
      </w:r>
      <w:r w:rsidR="00F34239" w:rsidRPr="00F34239">
        <w:t xml:space="preserve"> con il </w:t>
      </w:r>
      <w:r w:rsidR="00502D6E">
        <w:t>presente Regolamento,</w:t>
      </w:r>
      <w:r w:rsidR="00F34239" w:rsidRPr="00F34239">
        <w:t xml:space="preserve"> possano pregiudicarne la reputazione o arrecargli altri danni.</w:t>
      </w:r>
    </w:p>
    <w:p w:rsidR="00F34239" w:rsidRPr="00F34239" w:rsidRDefault="00F34239" w:rsidP="00F34239">
      <w:pPr>
        <w:autoSpaceDE w:val="0"/>
        <w:autoSpaceDN w:val="0"/>
        <w:adjustRightInd w:val="0"/>
        <w:jc w:val="both"/>
      </w:pPr>
      <w:r w:rsidRPr="00F34239">
        <w:t xml:space="preserve">Qualora il </w:t>
      </w:r>
      <w:r w:rsidR="006C0FA4" w:rsidRPr="00E30F84">
        <w:rPr>
          <w:b/>
          <w:u w:val="single"/>
        </w:rPr>
        <w:t>Referente</w:t>
      </w:r>
      <w:r w:rsidR="00502D6E" w:rsidRPr="00E30F84">
        <w:rPr>
          <w:b/>
          <w:u w:val="single"/>
        </w:rPr>
        <w:t xml:space="preserve"> del Fondo/</w:t>
      </w:r>
      <w:r w:rsidRPr="00E30F84">
        <w:rPr>
          <w:b/>
          <w:u w:val="single"/>
        </w:rPr>
        <w:t>Comitato di Gestione</w:t>
      </w:r>
      <w:r w:rsidRPr="00F34239">
        <w:t xml:space="preserve"> non possa svolgere la sua funzione, sarà compito di </w:t>
      </w:r>
      <w:r w:rsidR="00063D7A">
        <w:t>F.I.Do</w:t>
      </w:r>
      <w:r w:rsidR="00BD0F68">
        <w:t xml:space="preserve"> </w:t>
      </w:r>
      <w:r w:rsidRPr="00F34239">
        <w:t>individuare le iniziative che permettano di perseguire le finalità del Fondo.</w:t>
      </w:r>
    </w:p>
    <w:p w:rsidR="00F34239" w:rsidRPr="00F34239" w:rsidRDefault="00F34239" w:rsidP="00F34239">
      <w:pPr>
        <w:autoSpaceDE w:val="0"/>
        <w:autoSpaceDN w:val="0"/>
        <w:adjustRightInd w:val="0"/>
        <w:jc w:val="both"/>
      </w:pPr>
      <w:r w:rsidRPr="00F34239">
        <w:t xml:space="preserve">All’atto dell’erogazione dei finanziamenti, </w:t>
      </w:r>
      <w:r w:rsidR="00063D7A">
        <w:t>F.I.Do</w:t>
      </w:r>
      <w:r w:rsidR="00BD0F68">
        <w:t xml:space="preserve"> deve</w:t>
      </w:r>
      <w:r w:rsidRPr="00F34239">
        <w:t xml:space="preserve"> fare esplicita menzione del Fondo di provenienza delle risorse.</w:t>
      </w:r>
    </w:p>
    <w:p w:rsidR="00F34239" w:rsidRPr="00F34239" w:rsidRDefault="00F34239" w:rsidP="000F2875">
      <w:pPr>
        <w:autoSpaceDE w:val="0"/>
        <w:autoSpaceDN w:val="0"/>
        <w:adjustRightInd w:val="0"/>
        <w:jc w:val="center"/>
        <w:rPr>
          <w:i/>
        </w:rPr>
      </w:pPr>
      <w:r w:rsidRPr="00F34239">
        <w:rPr>
          <w:i/>
        </w:rPr>
        <w:t>Art. 7 - Investimento</w:t>
      </w:r>
    </w:p>
    <w:p w:rsidR="00F34239" w:rsidRPr="00F34239" w:rsidRDefault="00F34239" w:rsidP="00F34239">
      <w:pPr>
        <w:autoSpaceDE w:val="0"/>
        <w:autoSpaceDN w:val="0"/>
        <w:adjustRightInd w:val="0"/>
        <w:jc w:val="both"/>
      </w:pPr>
      <w:r w:rsidRPr="00F34239">
        <w:t>L’amministrazione dell'eventuale Patrimoni</w:t>
      </w:r>
      <w:r w:rsidR="00D33EAC">
        <w:t>o indisponibile del Piano d’accumulo e del Conto di deposito</w:t>
      </w:r>
      <w:r w:rsidR="00063D7A">
        <w:t xml:space="preserve"> è effettuata da</w:t>
      </w:r>
      <w:r w:rsidRPr="00F34239">
        <w:t xml:space="preserve"> </w:t>
      </w:r>
      <w:r w:rsidR="00063D7A">
        <w:t>F.I.Do</w:t>
      </w:r>
      <w:r w:rsidRPr="00F34239">
        <w:t xml:space="preserve"> nell’ambito della gestione generale del proprio patrimonio. </w:t>
      </w:r>
    </w:p>
    <w:p w:rsidR="00502D6E" w:rsidRDefault="00F34239" w:rsidP="00F34239">
      <w:pPr>
        <w:autoSpaceDE w:val="0"/>
        <w:autoSpaceDN w:val="0"/>
        <w:adjustRightInd w:val="0"/>
        <w:jc w:val="both"/>
      </w:pPr>
      <w:r w:rsidRPr="00F34239">
        <w:t>L'eventuale Patrimonio</w:t>
      </w:r>
      <w:r w:rsidR="00502D6E">
        <w:t xml:space="preserve"> </w:t>
      </w:r>
      <w:r w:rsidR="00D33EAC">
        <w:t>indisponibile</w:t>
      </w:r>
      <w:r w:rsidR="00502D6E">
        <w:t xml:space="preserve"> dovrà</w:t>
      </w:r>
      <w:r w:rsidR="00BD0F68">
        <w:t xml:space="preserve"> essere investito</w:t>
      </w:r>
      <w:r w:rsidRPr="00F34239">
        <w:t xml:space="preserve"> </w:t>
      </w:r>
      <w:r w:rsidR="00502D6E">
        <w:t xml:space="preserve">compatibilmente </w:t>
      </w:r>
      <w:r w:rsidRPr="00F34239">
        <w:t>con l’esige</w:t>
      </w:r>
      <w:r w:rsidR="00BD0F68">
        <w:t>nza della conservazione del suo</w:t>
      </w:r>
      <w:r w:rsidRPr="00F34239">
        <w:t xml:space="preserve"> valore reale nel lungo periodo.</w:t>
      </w:r>
      <w:r w:rsidR="00502D6E">
        <w:t xml:space="preserve"> </w:t>
      </w:r>
    </w:p>
    <w:p w:rsidR="00F34239" w:rsidRPr="00F34239" w:rsidRDefault="00D33EAC" w:rsidP="00F34239">
      <w:pPr>
        <w:autoSpaceDE w:val="0"/>
        <w:autoSpaceDN w:val="0"/>
        <w:adjustRightInd w:val="0"/>
        <w:jc w:val="both"/>
      </w:pPr>
      <w:r>
        <w:t>Il capitale gestito attraverso il Piano d’accumulo e il Conto di deposito</w:t>
      </w:r>
      <w:r w:rsidR="00502D6E">
        <w:t xml:space="preserve"> potranno essere investite </w:t>
      </w:r>
      <w:r w:rsidR="006C0FA4">
        <w:t>anche sulla base di altri criteri</w:t>
      </w:r>
      <w:r w:rsidR="00502D6E">
        <w:t>.</w:t>
      </w:r>
    </w:p>
    <w:p w:rsidR="00F34239" w:rsidRPr="00F34239" w:rsidRDefault="00063D7A" w:rsidP="00F34239">
      <w:pPr>
        <w:autoSpaceDE w:val="0"/>
        <w:autoSpaceDN w:val="0"/>
        <w:adjustRightInd w:val="0"/>
        <w:jc w:val="both"/>
      </w:pPr>
      <w:r>
        <w:t>Qualora F.I.Do</w:t>
      </w:r>
      <w:r w:rsidR="00BD0F68">
        <w:t xml:space="preserve"> </w:t>
      </w:r>
      <w:r w:rsidR="00F34239" w:rsidRPr="00F34239">
        <w:t xml:space="preserve">si doti di una pluralità di strategie d'investimento, il </w:t>
      </w:r>
      <w:r w:rsidR="006C0FA4" w:rsidRPr="00E30F84">
        <w:rPr>
          <w:b/>
          <w:u w:val="single"/>
        </w:rPr>
        <w:t>Referente</w:t>
      </w:r>
      <w:r w:rsidR="00C748C9" w:rsidRPr="00E30F84">
        <w:rPr>
          <w:b/>
          <w:u w:val="single"/>
        </w:rPr>
        <w:t xml:space="preserve"> del Fondo/</w:t>
      </w:r>
      <w:r w:rsidR="00F34239" w:rsidRPr="00E30F84">
        <w:rPr>
          <w:b/>
          <w:u w:val="single"/>
        </w:rPr>
        <w:t xml:space="preserve">Comitato di Gestione </w:t>
      </w:r>
      <w:r w:rsidR="00F34239" w:rsidRPr="00F34239">
        <w:t>del Fondo potrà propo</w:t>
      </w:r>
      <w:r w:rsidR="00D33EAC">
        <w:t>rre come il capitale presente nel Fondo</w:t>
      </w:r>
      <w:r w:rsidR="00F34239" w:rsidRPr="00F34239">
        <w:t xml:space="preserve"> dovrà essere ripartito fra le stesse.</w:t>
      </w:r>
    </w:p>
    <w:p w:rsidR="00F34239" w:rsidRPr="00F34239" w:rsidRDefault="00F34239" w:rsidP="00F34239">
      <w:pPr>
        <w:autoSpaceDE w:val="0"/>
        <w:autoSpaceDN w:val="0"/>
        <w:adjustRightInd w:val="0"/>
        <w:jc w:val="both"/>
      </w:pPr>
      <w:r w:rsidRPr="00F34239">
        <w:t xml:space="preserve">Il </w:t>
      </w:r>
      <w:r w:rsidR="006C0FA4" w:rsidRPr="00E30F84">
        <w:rPr>
          <w:b/>
          <w:u w:val="single"/>
        </w:rPr>
        <w:t>Referente</w:t>
      </w:r>
      <w:r w:rsidR="00C748C9" w:rsidRPr="00E30F84">
        <w:rPr>
          <w:b/>
          <w:u w:val="single"/>
        </w:rPr>
        <w:t xml:space="preserve"> del Fondo/</w:t>
      </w:r>
      <w:r w:rsidRPr="00E30F84">
        <w:rPr>
          <w:b/>
          <w:u w:val="single"/>
        </w:rPr>
        <w:t>Comitato di Gestione</w:t>
      </w:r>
      <w:r w:rsidRPr="00F34239">
        <w:t xml:space="preserve"> potrà anche indicare modalità specifiche di investimento</w:t>
      </w:r>
      <w:r w:rsidR="00D33EAC">
        <w:t xml:space="preserve"> del capitale </w:t>
      </w:r>
      <w:r w:rsidRPr="00F34239">
        <w:t>del Fondo. In tal caso tutti i ricavi, così come tutti i costi, di tali gestioni saranno attribuiti direttamente al Fondo stesso.</w:t>
      </w:r>
    </w:p>
    <w:p w:rsidR="00F34239" w:rsidRPr="00F34239" w:rsidRDefault="00F34239" w:rsidP="00F34239">
      <w:pPr>
        <w:autoSpaceDE w:val="0"/>
        <w:autoSpaceDN w:val="0"/>
        <w:adjustRightInd w:val="0"/>
        <w:jc w:val="both"/>
        <w:rPr>
          <w:i/>
        </w:rPr>
      </w:pPr>
      <w:r w:rsidRPr="00F34239">
        <w:t xml:space="preserve">L'attribuzione al Fondo della quota parte degli interessi e/o dei proventi finanziari maturati avverrà annualmente, ferma restando la possibilità di concordare soluzioni diverse. </w:t>
      </w:r>
    </w:p>
    <w:p w:rsidR="000F2875" w:rsidRDefault="00F34239" w:rsidP="000F2875">
      <w:pPr>
        <w:autoSpaceDE w:val="0"/>
        <w:autoSpaceDN w:val="0"/>
        <w:adjustRightInd w:val="0"/>
        <w:jc w:val="center"/>
        <w:rPr>
          <w:i/>
        </w:rPr>
      </w:pPr>
      <w:r w:rsidRPr="00F34239">
        <w:rPr>
          <w:i/>
        </w:rPr>
        <w:t xml:space="preserve">Art. 8 </w:t>
      </w:r>
      <w:r w:rsidR="000F2875">
        <w:rPr>
          <w:i/>
        </w:rPr>
        <w:t>–</w:t>
      </w:r>
      <w:r w:rsidRPr="00F34239">
        <w:rPr>
          <w:i/>
        </w:rPr>
        <w:t xml:space="preserve"> Costi</w:t>
      </w:r>
    </w:p>
    <w:p w:rsidR="00F34239" w:rsidRDefault="00F34239" w:rsidP="000F2875">
      <w:pPr>
        <w:autoSpaceDE w:val="0"/>
        <w:autoSpaceDN w:val="0"/>
        <w:adjustRightInd w:val="0"/>
        <w:jc w:val="both"/>
      </w:pPr>
      <w:r w:rsidRPr="00F34239">
        <w:t>Il Fondo dovrà contribuire in modo proporzionale ai</w:t>
      </w:r>
      <w:r w:rsidR="00063D7A">
        <w:t xml:space="preserve"> costi generali di</w:t>
      </w:r>
      <w:r w:rsidRPr="00F34239">
        <w:t xml:space="preserve"> </w:t>
      </w:r>
      <w:r w:rsidR="00063D7A">
        <w:t>F.I.Do</w:t>
      </w:r>
      <w:r w:rsidRPr="00F34239">
        <w:t xml:space="preserve"> , </w:t>
      </w:r>
      <w:r w:rsidR="003E1ED7">
        <w:t>sulla base del</w:t>
      </w:r>
      <w:r w:rsidR="00D33EAC">
        <w:t>la carta dei servizi allegata</w:t>
      </w:r>
      <w:r w:rsidR="003E1ED7">
        <w:t xml:space="preserve"> al </w:t>
      </w:r>
      <w:r w:rsidR="00341BB2">
        <w:t>presente regolamento (allegato A</w:t>
      </w:r>
      <w:r w:rsidR="003E1ED7">
        <w:t>)</w:t>
      </w:r>
      <w:r w:rsidRPr="00F34239">
        <w:t>.</w:t>
      </w:r>
    </w:p>
    <w:p w:rsidR="00F34239" w:rsidRPr="00F34239" w:rsidRDefault="00F34239" w:rsidP="00F34239">
      <w:pPr>
        <w:autoSpaceDE w:val="0"/>
        <w:autoSpaceDN w:val="0"/>
        <w:adjustRightInd w:val="0"/>
        <w:jc w:val="both"/>
      </w:pPr>
      <w:r w:rsidRPr="00F34239">
        <w:t>Qual</w:t>
      </w:r>
      <w:r w:rsidR="00D33EAC">
        <w:t xml:space="preserve">ora in futuro le trattenute </w:t>
      </w:r>
      <w:r w:rsidRPr="00F34239">
        <w:t>indicate non dovessero risultare proporzionali ai costi</w:t>
      </w:r>
      <w:r w:rsidR="00063D7A">
        <w:t xml:space="preserve"> generali di funzionamento di</w:t>
      </w:r>
      <w:r w:rsidRPr="00F34239">
        <w:t xml:space="preserve"> </w:t>
      </w:r>
      <w:r w:rsidR="00063D7A">
        <w:t>F.I.Do</w:t>
      </w:r>
      <w:r w:rsidRPr="00F34239">
        <w:t>, esse potranno essere modificate</w:t>
      </w:r>
      <w:r w:rsidR="00D33EAC">
        <w:t xml:space="preserve"> dalla Fondazione. Qualora i</w:t>
      </w:r>
      <w:r w:rsidRPr="00F34239">
        <w:t xml:space="preserve">l </w:t>
      </w:r>
      <w:r w:rsidR="00E30F84" w:rsidRPr="00E30F84">
        <w:rPr>
          <w:b/>
          <w:u w:val="single"/>
        </w:rPr>
        <w:t>Referente/</w:t>
      </w:r>
      <w:r w:rsidRPr="00E30F84">
        <w:rPr>
          <w:b/>
          <w:u w:val="single"/>
        </w:rPr>
        <w:t>Comitato di Gestione</w:t>
      </w:r>
      <w:r w:rsidRPr="00F34239">
        <w:t xml:space="preserve"> </w:t>
      </w:r>
      <w:r w:rsidR="00BE4F17">
        <w:t xml:space="preserve">non accetti tali modifiche </w:t>
      </w:r>
      <w:r w:rsidRPr="00F34239">
        <w:t>le risorse residue del Fondo verranno erogate per finalità d'utilità sociale sulla base di quanto stabilito nell'art. 6 del presente regolamento e il Fondo verrà sciolto.</w:t>
      </w:r>
      <w:r w:rsidR="00BE4F17">
        <w:t xml:space="preserve"> In alternativa esse potranno essere utilizzate per costituire una Fondazione autonoma che persegua le stesse finalità del Fondo o essere trasferite ad altro intermediario filantropico iscritto al Registro Unico del Terzo Settore che ne mantenga le finalità originarie.</w:t>
      </w:r>
    </w:p>
    <w:p w:rsidR="00F34239" w:rsidRPr="00F34239" w:rsidRDefault="00F34239" w:rsidP="00F34239">
      <w:pPr>
        <w:autoSpaceDE w:val="0"/>
        <w:autoSpaceDN w:val="0"/>
        <w:adjustRightInd w:val="0"/>
        <w:jc w:val="both"/>
      </w:pPr>
      <w:r w:rsidRPr="00F34239">
        <w:t>Tutte le spese specifiche alla gestione del Fondo, così</w:t>
      </w:r>
      <w:r w:rsidR="00063D7A">
        <w:t xml:space="preserve"> come ogni costo sostenuto da</w:t>
      </w:r>
      <w:r w:rsidRPr="00F34239">
        <w:t xml:space="preserve"> </w:t>
      </w:r>
      <w:r w:rsidR="00063D7A">
        <w:t>F.I.Do</w:t>
      </w:r>
      <w:r w:rsidRPr="00F34239">
        <w:t xml:space="preserve"> per l’accettazione e l’acquisizione di beni donati al Fondo </w:t>
      </w:r>
      <w:r w:rsidR="00BE4F17">
        <w:t xml:space="preserve">o per attività volte a promuovere le finalità del fondo ed a raccogliere ulteriori donazioni </w:t>
      </w:r>
      <w:r w:rsidRPr="00F34239">
        <w:t xml:space="preserve">sono imputabili al Fondo stesso. </w:t>
      </w:r>
    </w:p>
    <w:p w:rsidR="00F34239" w:rsidRPr="00F34239" w:rsidRDefault="00F34239" w:rsidP="000F2875">
      <w:pPr>
        <w:autoSpaceDE w:val="0"/>
        <w:autoSpaceDN w:val="0"/>
        <w:adjustRightInd w:val="0"/>
        <w:jc w:val="center"/>
        <w:rPr>
          <w:i/>
        </w:rPr>
      </w:pPr>
      <w:r w:rsidRPr="00F34239">
        <w:rPr>
          <w:i/>
        </w:rPr>
        <w:t>Art. 9 - Durata</w:t>
      </w:r>
    </w:p>
    <w:p w:rsidR="00F34239" w:rsidRPr="00F34239" w:rsidRDefault="00F34239" w:rsidP="00F34239">
      <w:pPr>
        <w:autoSpaceDE w:val="0"/>
        <w:autoSpaceDN w:val="0"/>
        <w:adjustRightInd w:val="0"/>
        <w:jc w:val="both"/>
      </w:pPr>
      <w:r w:rsidRPr="00F34239">
        <w:t>Il Fondo ha una durata illimitata.</w:t>
      </w:r>
    </w:p>
    <w:p w:rsidR="00F34239" w:rsidRDefault="00F34239" w:rsidP="00F34239">
      <w:pPr>
        <w:autoSpaceDE w:val="0"/>
        <w:autoSpaceDN w:val="0"/>
        <w:adjustRightInd w:val="0"/>
        <w:jc w:val="both"/>
      </w:pPr>
      <w:r w:rsidRPr="00F34239">
        <w:t>Qualora lo scopo del Fondo dovesse esaurirsi o diventare impo</w:t>
      </w:r>
      <w:r w:rsidR="00063D7A">
        <w:t>ssibile o di scarsa utilità, F.I.Do</w:t>
      </w:r>
      <w:r w:rsidRPr="00F34239">
        <w:t xml:space="preserve">, sulla base delle indicazioni del </w:t>
      </w:r>
      <w:r w:rsidR="00BD0F68" w:rsidRPr="00E30F84">
        <w:rPr>
          <w:b/>
          <w:u w:val="single"/>
        </w:rPr>
        <w:t>Referente del Fondo/</w:t>
      </w:r>
      <w:r w:rsidRPr="00E30F84">
        <w:rPr>
          <w:b/>
          <w:u w:val="single"/>
        </w:rPr>
        <w:t>Comitato di Gestione</w:t>
      </w:r>
      <w:r w:rsidRPr="00F34239">
        <w:t>, dovrà individuare un’altra finalità di utilità sociale che sia compatibile con il proprio statuto e che sia il più possibile vicina alle originali finalità del Fondo così come stabilite nell'art. 2 del presente regolamento.</w:t>
      </w:r>
    </w:p>
    <w:p w:rsidR="00AA3E7D" w:rsidRDefault="00AA3E7D" w:rsidP="00AA3E7D">
      <w:pPr>
        <w:autoSpaceDE w:val="0"/>
        <w:autoSpaceDN w:val="0"/>
        <w:adjustRightInd w:val="0"/>
        <w:jc w:val="both"/>
      </w:pPr>
      <w:r>
        <w:t>Qualora nei cinque anni precedenti il Fondo non abbia ricevuto donazioni per almeno 10.000 euro, esso potrà essere sciolto e le risorse residue saranno destinate al perseguimento delle finalità di F.I.Do. Tale vincolo non si applica qual</w:t>
      </w:r>
      <w:r w:rsidR="00BE4F17">
        <w:t>ora il Fondo abbia un capitale</w:t>
      </w:r>
      <w:r>
        <w:t xml:space="preserve"> di almeno 100.000 euro.</w:t>
      </w:r>
    </w:p>
    <w:p w:rsidR="00F95DAD" w:rsidRPr="006433F7" w:rsidRDefault="00F34239" w:rsidP="000F2875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Art. 10</w:t>
      </w:r>
      <w:r w:rsidR="00562050">
        <w:rPr>
          <w:i/>
        </w:rPr>
        <w:t xml:space="preserve"> </w:t>
      </w:r>
      <w:r w:rsidR="00F95DAD" w:rsidRPr="006433F7">
        <w:rPr>
          <w:i/>
        </w:rPr>
        <w:t>- Pubblicit</w:t>
      </w:r>
      <w:r w:rsidR="00F95DAD" w:rsidRPr="00742158">
        <w:rPr>
          <w:i/>
        </w:rPr>
        <w:t>à</w:t>
      </w:r>
      <w:r>
        <w:rPr>
          <w:i/>
        </w:rPr>
        <w:t xml:space="preserve"> e C</w:t>
      </w:r>
      <w:r w:rsidR="008D38A6" w:rsidRPr="00742158">
        <w:rPr>
          <w:i/>
        </w:rPr>
        <w:t>omunicazioni</w:t>
      </w:r>
    </w:p>
    <w:p w:rsidR="00742158" w:rsidRDefault="000E0147" w:rsidP="000E0147">
      <w:pPr>
        <w:autoSpaceDE w:val="0"/>
        <w:autoSpaceDN w:val="0"/>
        <w:adjustRightInd w:val="0"/>
        <w:jc w:val="both"/>
        <w:rPr>
          <w:rFonts w:eastAsia="Times New Roman"/>
        </w:rPr>
      </w:pPr>
      <w:r>
        <w:t>Tutti i</w:t>
      </w:r>
      <w:r w:rsidR="00F95DAD" w:rsidRPr="006433F7">
        <w:t xml:space="preserve"> dati relativi </w:t>
      </w:r>
      <w:r w:rsidR="00BC7473">
        <w:t>al Fondo, le sue</w:t>
      </w:r>
      <w:r w:rsidR="00F95DAD" w:rsidRPr="006433F7">
        <w:t xml:space="preserve"> finalità</w:t>
      </w:r>
      <w:r w:rsidR="00BC7473">
        <w:t>, le sue risorse e</w:t>
      </w:r>
      <w:r w:rsidR="00F95DAD" w:rsidRPr="006433F7">
        <w:t xml:space="preserve"> l</w:t>
      </w:r>
      <w:r>
        <w:t>e iniziative da esso finanziate</w:t>
      </w:r>
      <w:r w:rsidR="006C0FA4">
        <w:t xml:space="preserve"> </w:t>
      </w:r>
      <w:r w:rsidR="006C0FA4" w:rsidRPr="00BD0F68">
        <w:rPr>
          <w:b/>
          <w:u w:val="single"/>
        </w:rPr>
        <w:t>(non) saranno resi pubblici</w:t>
      </w:r>
      <w:r w:rsidR="006C0FA4">
        <w:t xml:space="preserve"> </w:t>
      </w:r>
      <w:r w:rsidRPr="006433F7">
        <w:t xml:space="preserve">sul sito </w:t>
      </w:r>
      <w:r>
        <w:t xml:space="preserve">di </w:t>
      </w:r>
      <w:r w:rsidR="00063D7A">
        <w:t>F.I.Do</w:t>
      </w:r>
      <w:r>
        <w:t xml:space="preserve"> (</w:t>
      </w:r>
      <w:hyperlink r:id="rId8" w:history="1">
        <w:r w:rsidRPr="00E229B9">
          <w:rPr>
            <w:rStyle w:val="Collegamentoipertestuale"/>
          </w:rPr>
          <w:t>www.perildono.it</w:t>
        </w:r>
      </w:hyperlink>
      <w:r w:rsidR="006C0FA4">
        <w:t>) s</w:t>
      </w:r>
      <w:r w:rsidR="00742158">
        <w:rPr>
          <w:rFonts w:eastAsia="Times New Roman"/>
        </w:rPr>
        <w:t>alvo</w:t>
      </w:r>
      <w:r w:rsidR="00F34239">
        <w:rPr>
          <w:rFonts w:eastAsia="Times New Roman"/>
        </w:rPr>
        <w:t xml:space="preserve"> diverse indicazioni da parte del </w:t>
      </w:r>
      <w:r w:rsidR="006C0FA4" w:rsidRPr="00BD0F68">
        <w:rPr>
          <w:rFonts w:eastAsia="Times New Roman"/>
          <w:b/>
          <w:u w:val="single"/>
        </w:rPr>
        <w:t>Referente del Fondo/</w:t>
      </w:r>
      <w:r w:rsidR="00F34239" w:rsidRPr="00BD0F68">
        <w:rPr>
          <w:rFonts w:eastAsia="Times New Roman"/>
          <w:b/>
          <w:u w:val="single"/>
        </w:rPr>
        <w:t>Comitato di Gestione</w:t>
      </w:r>
      <w:r w:rsidR="00F34239">
        <w:rPr>
          <w:rFonts w:eastAsia="Times New Roman"/>
        </w:rPr>
        <w:t xml:space="preserve"> e comunicate</w:t>
      </w:r>
      <w:r w:rsidR="00742158">
        <w:rPr>
          <w:rFonts w:eastAsia="Times New Roman"/>
        </w:rPr>
        <w:t xml:space="preserve"> ufficialmente a </w:t>
      </w:r>
      <w:r w:rsidR="00063D7A">
        <w:rPr>
          <w:rFonts w:eastAsia="Times New Roman"/>
        </w:rPr>
        <w:t>F.I.Do</w:t>
      </w:r>
      <w:r w:rsidR="00742158">
        <w:rPr>
          <w:rFonts w:eastAsia="Times New Roman"/>
        </w:rPr>
        <w:t>.</w:t>
      </w:r>
    </w:p>
    <w:p w:rsidR="00EA4C88" w:rsidRPr="006433F7" w:rsidRDefault="00063D7A" w:rsidP="000E0147">
      <w:pPr>
        <w:autoSpaceDE w:val="0"/>
        <w:autoSpaceDN w:val="0"/>
        <w:adjustRightInd w:val="0"/>
        <w:jc w:val="both"/>
      </w:pPr>
      <w:r>
        <w:t>F.I.Do</w:t>
      </w:r>
      <w:r w:rsidR="008D38A6" w:rsidRPr="00CB5B44">
        <w:t xml:space="preserve"> si impegna a inviare annualmente</w:t>
      </w:r>
      <w:r w:rsidR="00E44364" w:rsidRPr="00CB5B44">
        <w:t>,</w:t>
      </w:r>
      <w:r w:rsidR="008D38A6" w:rsidRPr="00CB5B44">
        <w:t xml:space="preserve"> </w:t>
      </w:r>
      <w:r w:rsidR="00CB5B44" w:rsidRPr="00CB5B44">
        <w:t xml:space="preserve">a </w:t>
      </w:r>
      <w:r w:rsidR="00E44364" w:rsidRPr="00CB5B44">
        <w:t xml:space="preserve">mezzo </w:t>
      </w:r>
      <w:r w:rsidR="00CB5B44" w:rsidRPr="00CB5B44">
        <w:t xml:space="preserve">di </w:t>
      </w:r>
      <w:r w:rsidR="00E44364" w:rsidRPr="00CB5B44">
        <w:t xml:space="preserve">posta elettronica all’indirizzo indicato nella scheda anagrafica, </w:t>
      </w:r>
      <w:r w:rsidR="008D38A6" w:rsidRPr="00CB5B44">
        <w:t xml:space="preserve">comunicazione in merito all’andamento del </w:t>
      </w:r>
      <w:r w:rsidR="00BD0F68" w:rsidRPr="00CB5B44">
        <w:t xml:space="preserve">Fondo </w:t>
      </w:r>
      <w:r w:rsidR="00562050">
        <w:t>(rendita,</w:t>
      </w:r>
      <w:r w:rsidR="00E44364" w:rsidRPr="00CB5B44">
        <w:t xml:space="preserve"> donazioni ricevute</w:t>
      </w:r>
      <w:r w:rsidR="00562050">
        <w:t>, erogazioni deliberate</w:t>
      </w:r>
      <w:r w:rsidR="00E44364" w:rsidRPr="00CB5B44">
        <w:t>)</w:t>
      </w:r>
      <w:r w:rsidR="008D38A6" w:rsidRPr="00CB5B44">
        <w:t>.</w:t>
      </w:r>
    </w:p>
    <w:p w:rsidR="00F95DAD" w:rsidRPr="006433F7" w:rsidRDefault="00F34239" w:rsidP="000F2875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Art. 11</w:t>
      </w:r>
      <w:r w:rsidR="00562050">
        <w:rPr>
          <w:i/>
        </w:rPr>
        <w:t xml:space="preserve"> </w:t>
      </w:r>
      <w:r w:rsidR="00F95DAD" w:rsidRPr="006433F7">
        <w:rPr>
          <w:i/>
        </w:rPr>
        <w:t>- Modifiche</w:t>
      </w:r>
      <w:r w:rsidR="001D1D2A" w:rsidRPr="00CB5B44">
        <w:rPr>
          <w:i/>
        </w:rPr>
        <w:t>/Statuizioni Amministrative</w:t>
      </w:r>
    </w:p>
    <w:p w:rsidR="001D1D2A" w:rsidRPr="00CB5B44" w:rsidRDefault="001D1D2A" w:rsidP="008E3E2E">
      <w:pPr>
        <w:contextualSpacing/>
        <w:jc w:val="both"/>
      </w:pPr>
      <w:r w:rsidRPr="00CB5B44">
        <w:t xml:space="preserve">Il Consiglio di Amministrazione agirà nel rispetto di quanto stabilito nel </w:t>
      </w:r>
      <w:r w:rsidRPr="00EA4C88">
        <w:t>presente regolamento, nonché</w:t>
      </w:r>
      <w:r w:rsidRPr="00CB5B44">
        <w:t xml:space="preserve"> nel</w:t>
      </w:r>
    </w:p>
    <w:p w:rsidR="001D1D2A" w:rsidRPr="00CB5B44" w:rsidRDefault="00742158" w:rsidP="008E3E2E">
      <w:pPr>
        <w:contextualSpacing/>
        <w:jc w:val="both"/>
      </w:pPr>
      <w:r w:rsidRPr="00CB5B44">
        <w:t>rispetto dello Statuto di</w:t>
      </w:r>
      <w:r w:rsidR="001D1D2A" w:rsidRPr="00CB5B44">
        <w:t xml:space="preserve"> </w:t>
      </w:r>
      <w:r w:rsidR="00063D7A">
        <w:t>F.I.Do</w:t>
      </w:r>
      <w:r w:rsidR="001D1D2A" w:rsidRPr="00CB5B44">
        <w:t xml:space="preserve"> e delle normative vigenti.</w:t>
      </w:r>
    </w:p>
    <w:p w:rsidR="00F34239" w:rsidRDefault="001D1D2A" w:rsidP="00BD0F68">
      <w:pPr>
        <w:contextualSpacing/>
        <w:jc w:val="both"/>
      </w:pPr>
      <w:r w:rsidRPr="00CB5B44">
        <w:t xml:space="preserve">Le regole di funzionamento del fondo stabilite nel </w:t>
      </w:r>
      <w:r w:rsidRPr="00EA4C88">
        <w:t xml:space="preserve">presente </w:t>
      </w:r>
      <w:r w:rsidR="00CB5B44" w:rsidRPr="00EA4C88">
        <w:t>regolamento</w:t>
      </w:r>
      <w:r w:rsidRPr="00EA4C88">
        <w:t xml:space="preserve"> potranno</w:t>
      </w:r>
      <w:r w:rsidRPr="00CB5B44">
        <w:t xml:space="preserve"> essere modificate </w:t>
      </w:r>
      <w:r w:rsidR="00F34239" w:rsidRPr="00F34239">
        <w:t xml:space="preserve">di comune accordo fra </w:t>
      </w:r>
      <w:r w:rsidR="00063D7A">
        <w:t>F.I.Do</w:t>
      </w:r>
      <w:r w:rsidR="00BD0F68">
        <w:t xml:space="preserve"> </w:t>
      </w:r>
      <w:r w:rsidR="00F34239" w:rsidRPr="00F34239">
        <w:t xml:space="preserve">e il </w:t>
      </w:r>
      <w:r w:rsidR="006C0FA4" w:rsidRPr="00BD0F68">
        <w:rPr>
          <w:b/>
          <w:u w:val="single"/>
        </w:rPr>
        <w:t>Referente/</w:t>
      </w:r>
      <w:r w:rsidR="00F34239" w:rsidRPr="00BD0F68">
        <w:rPr>
          <w:b/>
          <w:u w:val="single"/>
        </w:rPr>
        <w:t>Comitato di Gestione</w:t>
      </w:r>
      <w:r w:rsidR="00F34239" w:rsidRPr="00F34239">
        <w:t xml:space="preserve"> del Fondo.</w:t>
      </w:r>
    </w:p>
    <w:p w:rsidR="00041033" w:rsidRPr="00F34239" w:rsidRDefault="00041033" w:rsidP="00BD0F68">
      <w:pPr>
        <w:contextualSpacing/>
        <w:jc w:val="both"/>
      </w:pPr>
      <w:r w:rsidRPr="00041033">
        <w:t>Sarà sempre possibile trasformare la Fondazione ospitata in una Fondazione autonoma che ne persegua le stesse finalità o trasferirla, nel rispetto della normativa vigente, ad altro intermediario filantropico che ne mantenga le finalità originarie.</w:t>
      </w:r>
    </w:p>
    <w:p w:rsidR="00F95DAD" w:rsidRPr="006433F7" w:rsidRDefault="00F95DAD" w:rsidP="00F95DAD">
      <w:pPr>
        <w:autoSpaceDE w:val="0"/>
        <w:autoSpaceDN w:val="0"/>
        <w:adjustRightInd w:val="0"/>
        <w:jc w:val="both"/>
      </w:pPr>
    </w:p>
    <w:p w:rsidR="003B268B" w:rsidRDefault="00F95DAD" w:rsidP="006433F7">
      <w:pPr>
        <w:autoSpaceDE w:val="0"/>
        <w:autoSpaceDN w:val="0"/>
        <w:adjustRightInd w:val="0"/>
        <w:jc w:val="both"/>
      </w:pPr>
      <w:r w:rsidRPr="006433F7">
        <w:t>Sottoscritto a ____</w:t>
      </w:r>
      <w:r w:rsidR="00E10C69">
        <w:t>_________</w:t>
      </w:r>
      <w:r w:rsidRPr="006433F7">
        <w:t>______</w:t>
      </w:r>
      <w:r w:rsidR="003F1BEE">
        <w:t>__</w:t>
      </w:r>
      <w:r w:rsidRPr="006433F7">
        <w:t>__</w:t>
      </w:r>
      <w:r w:rsidR="009A47D4">
        <w:t>____________________</w:t>
      </w:r>
      <w:r w:rsidRPr="006433F7">
        <w:t>_ il ______</w:t>
      </w:r>
      <w:r w:rsidR="00E10C69">
        <w:t>_____________</w:t>
      </w:r>
      <w:r w:rsidRPr="006433F7">
        <w:t>______</w:t>
      </w:r>
    </w:p>
    <w:p w:rsidR="00F34239" w:rsidRPr="00F34239" w:rsidRDefault="00F34239" w:rsidP="00F34239">
      <w:pPr>
        <w:autoSpaceDE w:val="0"/>
        <w:autoSpaceDN w:val="0"/>
        <w:adjustRightInd w:val="0"/>
        <w:spacing w:after="0"/>
        <w:jc w:val="both"/>
        <w:rPr>
          <w:b/>
        </w:rPr>
      </w:pPr>
      <w:r w:rsidRPr="00F34239">
        <w:rPr>
          <w:b/>
        </w:rPr>
        <w:t>Costituente:</w:t>
      </w:r>
    </w:p>
    <w:p w:rsidR="00F34239" w:rsidRPr="00F34239" w:rsidRDefault="00F34239" w:rsidP="00F34239">
      <w:pPr>
        <w:autoSpaceDE w:val="0"/>
        <w:autoSpaceDN w:val="0"/>
        <w:adjustRightInd w:val="0"/>
        <w:spacing w:after="0"/>
        <w:jc w:val="both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FA5FDF" w:rsidRPr="00805BC9" w:rsidTr="00FA5FDF">
        <w:tc>
          <w:tcPr>
            <w:tcW w:w="2235" w:type="dxa"/>
          </w:tcPr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</w:p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  <w:r w:rsidRPr="00805BC9">
              <w:t>Nome e Cognome</w:t>
            </w:r>
          </w:p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</w:p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  <w:r w:rsidRPr="00805BC9">
              <w:t>Firma</w:t>
            </w:r>
          </w:p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</w:p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</w:p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5" w:type="dxa"/>
          </w:tcPr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</w:p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  <w:r w:rsidRPr="00805BC9">
              <w:t>________________________________________________________</w:t>
            </w:r>
          </w:p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</w:p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  <w:r w:rsidRPr="00805BC9">
              <w:t>________________________________________________________</w:t>
            </w:r>
          </w:p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</w:p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</w:p>
          <w:p w:rsidR="00FA5FDF" w:rsidRPr="00805BC9" w:rsidRDefault="00FA5FDF" w:rsidP="00BD0F6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B08C1" w:rsidRDefault="007B08C1" w:rsidP="007B08C1">
      <w:pPr>
        <w:autoSpaceDE w:val="0"/>
        <w:autoSpaceDN w:val="0"/>
        <w:adjustRightInd w:val="0"/>
        <w:jc w:val="both"/>
      </w:pPr>
    </w:p>
    <w:p w:rsidR="007B08C1" w:rsidRPr="00F34239" w:rsidRDefault="007B08C1" w:rsidP="007B08C1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F.I.Do</w:t>
      </w:r>
      <w:r w:rsidRPr="00F34239">
        <w:rPr>
          <w:b/>
        </w:rPr>
        <w:t xml:space="preserve"> :</w:t>
      </w:r>
    </w:p>
    <w:p w:rsidR="007B08C1" w:rsidRPr="00F34239" w:rsidRDefault="007B08C1" w:rsidP="007B08C1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7B08C1" w:rsidRPr="00F34239" w:rsidRDefault="007B08C1" w:rsidP="007B08C1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7B08C1" w:rsidRPr="00F34239" w:rsidRDefault="007B08C1" w:rsidP="007B08C1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7B08C1" w:rsidRPr="00F34239" w:rsidRDefault="007B08C1" w:rsidP="007B08C1">
      <w:pPr>
        <w:autoSpaceDE w:val="0"/>
        <w:autoSpaceDN w:val="0"/>
        <w:adjustRightInd w:val="0"/>
        <w:spacing w:after="0"/>
        <w:jc w:val="both"/>
        <w:rPr>
          <w:b/>
        </w:rPr>
      </w:pPr>
      <w:r w:rsidRPr="00F34239">
        <w:rPr>
          <w:b/>
        </w:rPr>
        <w:t>_____________________________</w:t>
      </w:r>
    </w:p>
    <w:p w:rsidR="007B08C1" w:rsidRPr="00F34239" w:rsidRDefault="007B08C1" w:rsidP="007B08C1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7B08C1" w:rsidRPr="00F34239" w:rsidRDefault="007B08C1" w:rsidP="007B08C1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Nicola Corti, Consigliere Delegato</w:t>
      </w:r>
    </w:p>
    <w:p w:rsidR="00FA5FDF" w:rsidRPr="00805BC9" w:rsidRDefault="00FA5FDF" w:rsidP="006433F7">
      <w:pPr>
        <w:autoSpaceDE w:val="0"/>
        <w:autoSpaceDN w:val="0"/>
        <w:adjustRightInd w:val="0"/>
        <w:jc w:val="both"/>
      </w:pPr>
    </w:p>
    <w:p w:rsidR="009A0F84" w:rsidRPr="009A0F84" w:rsidRDefault="009A0F84" w:rsidP="009A0F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2192E" w:rsidRDefault="0012192E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7B08C1" w:rsidRDefault="007B08C1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7B08C1" w:rsidRDefault="007B08C1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7B08C1" w:rsidRDefault="007B08C1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7B08C1" w:rsidRDefault="007B08C1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12192E" w:rsidRDefault="0012192E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12192E" w:rsidRDefault="0012192E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12192E" w:rsidRDefault="0012192E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12192E" w:rsidRDefault="0012192E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12192E" w:rsidRDefault="0012192E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12192E" w:rsidRDefault="0012192E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12192E" w:rsidRDefault="0012192E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12192E" w:rsidRDefault="0012192E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12192E" w:rsidRDefault="0012192E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0807A5" w:rsidRDefault="000807A5" w:rsidP="008224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12192E" w:rsidRDefault="0012192E" w:rsidP="007413D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highlight w:val="yellow"/>
        </w:rPr>
      </w:pPr>
    </w:p>
    <w:p w:rsidR="00CB5B44" w:rsidRDefault="00CB5B44" w:rsidP="007413D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CB5B44" w:rsidRDefault="00CB5B44" w:rsidP="007413D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CB5B44" w:rsidRDefault="00CB5B44" w:rsidP="007413D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063D7A" w:rsidRDefault="00063D7A" w:rsidP="007413D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CB5B44" w:rsidRDefault="00CB5B44" w:rsidP="007413D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E30F84" w:rsidRDefault="00E30F84" w:rsidP="007413D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041033" w:rsidRDefault="0004103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063D7A" w:rsidRDefault="0012192E" w:rsidP="00063D7A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u w:val="single"/>
        </w:rPr>
      </w:pPr>
      <w:r w:rsidRPr="002F5748">
        <w:rPr>
          <w:b/>
          <w:bCs/>
          <w:sz w:val="28"/>
          <w:szCs w:val="28"/>
          <w:u w:val="single"/>
        </w:rPr>
        <w:t>DOCUMENTAZIONE DA PRESENTARE IN SEDE DI RICHIESTA</w:t>
      </w:r>
      <w:r w:rsidR="00063D7A">
        <w:rPr>
          <w:b/>
          <w:bCs/>
          <w:sz w:val="28"/>
          <w:szCs w:val="28"/>
          <w:u w:val="single"/>
        </w:rPr>
        <w:t>*</w:t>
      </w:r>
    </w:p>
    <w:p w:rsidR="007413D8" w:rsidRPr="007413D8" w:rsidRDefault="007413D8" w:rsidP="00923DB3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822456" w:rsidRDefault="00822456" w:rsidP="0012192E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20"/>
          <w:szCs w:val="20"/>
        </w:rPr>
      </w:pPr>
      <w:r w:rsidRPr="00082D0F">
        <w:rPr>
          <w:rFonts w:ascii="TrebuchetMS" w:hAnsi="TrebuchetMS" w:cs="TrebuchetMS"/>
          <w:sz w:val="20"/>
          <w:szCs w:val="20"/>
        </w:rPr>
        <w:t>In sede di richiesta l’ente</w:t>
      </w:r>
      <w:r w:rsidR="001D1D2A" w:rsidRPr="00082D0F">
        <w:rPr>
          <w:rFonts w:ascii="TrebuchetMS" w:hAnsi="TrebuchetMS" w:cs="TrebuchetMS"/>
          <w:sz w:val="20"/>
          <w:szCs w:val="20"/>
        </w:rPr>
        <w:t xml:space="preserve"> </w:t>
      </w:r>
      <w:r w:rsidRPr="00082D0F">
        <w:rPr>
          <w:rFonts w:ascii="TrebuchetMS" w:hAnsi="TrebuchetMS" w:cs="TrebuchetMS"/>
          <w:sz w:val="20"/>
          <w:szCs w:val="20"/>
        </w:rPr>
        <w:t>deve fornire alla Fondazione i documenti</w:t>
      </w:r>
      <w:r w:rsidR="00323FFF" w:rsidRPr="00082D0F">
        <w:rPr>
          <w:rFonts w:ascii="TrebuchetMS" w:hAnsi="TrebuchetMS" w:cs="TrebuchetMS"/>
          <w:sz w:val="20"/>
          <w:szCs w:val="20"/>
        </w:rPr>
        <w:t xml:space="preserve"> di seguito selezionati</w:t>
      </w:r>
      <w:r w:rsidRPr="00082D0F">
        <w:rPr>
          <w:rFonts w:ascii="TrebuchetMS" w:hAnsi="TrebuchetMS" w:cs="TrebuchetMS"/>
          <w:sz w:val="20"/>
          <w:szCs w:val="20"/>
        </w:rPr>
        <w:t>:</w:t>
      </w:r>
    </w:p>
    <w:p w:rsidR="00CB5B44" w:rsidRPr="00CB5B44" w:rsidRDefault="00CB5B44" w:rsidP="0012192E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20"/>
          <w:szCs w:val="20"/>
          <w:u w:val="single"/>
        </w:rPr>
      </w:pPr>
      <w:r w:rsidRPr="00CB5B44">
        <w:rPr>
          <w:rFonts w:ascii="TrebuchetMS" w:hAnsi="TrebuchetMS" w:cs="TrebuchetMS"/>
          <w:sz w:val="20"/>
          <w:szCs w:val="20"/>
          <w:u w:val="single"/>
        </w:rPr>
        <w:t>Persona Fisica</w:t>
      </w:r>
    </w:p>
    <w:p w:rsidR="009A0F84" w:rsidRPr="00E10C69" w:rsidRDefault="00F87B10" w:rsidP="0012192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 w:rsidRPr="00E10C69">
        <w:t>S</w:t>
      </w:r>
      <w:r w:rsidR="009A0F84" w:rsidRPr="00E10C69">
        <w:t xml:space="preserve">cheda anagrafica </w:t>
      </w:r>
      <w:r w:rsidR="00941191">
        <w:t xml:space="preserve">&amp; Informativa Privacy </w:t>
      </w:r>
      <w:r w:rsidR="00041033">
        <w:t>(Allegato B</w:t>
      </w:r>
      <w:r w:rsidR="009A0F84" w:rsidRPr="00E10C69">
        <w:t>)</w:t>
      </w:r>
    </w:p>
    <w:p w:rsidR="009A0F84" w:rsidRPr="00E10C69" w:rsidRDefault="003C143F" w:rsidP="0012192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>
        <w:t>Autocertificazione ‘C</w:t>
      </w:r>
      <w:r w:rsidR="009A0F84" w:rsidRPr="00E10C69">
        <w:t>omunicazione antimafia</w:t>
      </w:r>
      <w:r>
        <w:t>’</w:t>
      </w:r>
      <w:r w:rsidR="00041033">
        <w:t xml:space="preserve"> (Allegato C</w:t>
      </w:r>
      <w:r w:rsidR="009A0F84" w:rsidRPr="00E10C69">
        <w:t>)</w:t>
      </w:r>
    </w:p>
    <w:p w:rsidR="009A0F84" w:rsidRPr="00E10C69" w:rsidRDefault="004364EB" w:rsidP="0012192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>
        <w:t xml:space="preserve">Autocertificazione </w:t>
      </w:r>
      <w:r w:rsidR="003C143F">
        <w:t>‘Casellario giudiziale</w:t>
      </w:r>
      <w:r>
        <w:t xml:space="preserve"> &amp; carichi pendenti</w:t>
      </w:r>
      <w:r w:rsidR="003C143F">
        <w:t>’</w:t>
      </w:r>
      <w:r w:rsidR="00041033">
        <w:t xml:space="preserve"> (Allegato D</w:t>
      </w:r>
      <w:r>
        <w:t>)</w:t>
      </w:r>
    </w:p>
    <w:p w:rsidR="00F30D4D" w:rsidRDefault="00F87B10" w:rsidP="0012192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 w:rsidRPr="00E10C69">
        <w:t>C</w:t>
      </w:r>
      <w:r w:rsidR="009A0F84" w:rsidRPr="00E10C69">
        <w:t>opia leggib</w:t>
      </w:r>
      <w:r w:rsidR="00F30D4D">
        <w:t>ile dei documenti di identità</w:t>
      </w:r>
      <w:r w:rsidR="002D5C96">
        <w:t>;</w:t>
      </w:r>
    </w:p>
    <w:p w:rsidR="009A0F84" w:rsidRDefault="00F30D4D" w:rsidP="0012192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>
        <w:t xml:space="preserve">Copia del </w:t>
      </w:r>
      <w:r w:rsidR="009A0F84" w:rsidRPr="00E10C69">
        <w:t>codice fiscale</w:t>
      </w:r>
      <w:r w:rsidR="00CB5B44">
        <w:t>;</w:t>
      </w:r>
    </w:p>
    <w:p w:rsidR="00041033" w:rsidRDefault="00282FCC" w:rsidP="0012192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>
        <w:t>Immagine da abbinare al Fondo</w:t>
      </w:r>
      <w:r w:rsidR="00041033">
        <w:t xml:space="preserve"> qualora lo si voglia rendere pubblico (dimensioni inferiori a 300Kb)</w:t>
      </w:r>
    </w:p>
    <w:p w:rsidR="00282FCC" w:rsidRPr="00E10C69" w:rsidRDefault="00041033" w:rsidP="0012192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>
        <w:t>Una breve descrizione del Fondo da pubblicare sul sito</w:t>
      </w:r>
      <w:r w:rsidR="00E029AB">
        <w:t xml:space="preserve"> (circa 500 caratteri spazi inclusi)</w:t>
      </w:r>
      <w:r w:rsidR="00282FCC">
        <w:t>;</w:t>
      </w:r>
    </w:p>
    <w:p w:rsidR="000D6B06" w:rsidRDefault="000D6B06" w:rsidP="0045449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>
        <w:t>Altro (specificare): …………………………………………………………………………………………………………………………</w:t>
      </w:r>
    </w:p>
    <w:p w:rsidR="00CB5B44" w:rsidRDefault="00CB5B44" w:rsidP="00CB5B44">
      <w:pPr>
        <w:autoSpaceDE w:val="0"/>
        <w:autoSpaceDN w:val="0"/>
        <w:adjustRightInd w:val="0"/>
        <w:spacing w:after="0"/>
        <w:ind w:left="720"/>
      </w:pPr>
    </w:p>
    <w:p w:rsidR="00CB5B44" w:rsidRPr="00CB5B44" w:rsidRDefault="00CB5B44" w:rsidP="00CB5B44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20"/>
          <w:szCs w:val="20"/>
          <w:u w:val="single"/>
        </w:rPr>
      </w:pPr>
      <w:r w:rsidRPr="00CB5B44">
        <w:rPr>
          <w:rFonts w:ascii="TrebuchetMS" w:hAnsi="TrebuchetMS" w:cs="TrebuchetMS"/>
          <w:sz w:val="20"/>
          <w:szCs w:val="20"/>
          <w:u w:val="single"/>
        </w:rPr>
        <w:t>Persona Giuridica</w:t>
      </w:r>
    </w:p>
    <w:p w:rsidR="00CB5B44" w:rsidRPr="00E10C69" w:rsidRDefault="00CB5B44" w:rsidP="00CB5B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 w:rsidRPr="00E10C69">
        <w:t xml:space="preserve">Scheda anagrafica </w:t>
      </w:r>
      <w:r>
        <w:t xml:space="preserve">&amp; Informativa Privacy </w:t>
      </w:r>
      <w:r w:rsidR="00E029AB">
        <w:t>(Allegato B</w:t>
      </w:r>
      <w:r w:rsidRPr="00E10C69">
        <w:t>)</w:t>
      </w:r>
    </w:p>
    <w:p w:rsidR="00CB5B44" w:rsidRPr="00E10C69" w:rsidRDefault="00CB5B44" w:rsidP="00CB5B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>
        <w:t>Autocertificazione ‘C</w:t>
      </w:r>
      <w:r w:rsidRPr="00E10C69">
        <w:t>omunicazione antimafia</w:t>
      </w:r>
      <w:r>
        <w:t>’</w:t>
      </w:r>
      <w:r w:rsidR="00E029AB">
        <w:t xml:space="preserve"> (Allegato C</w:t>
      </w:r>
      <w:r w:rsidRPr="00E10C69">
        <w:t>)</w:t>
      </w:r>
    </w:p>
    <w:p w:rsidR="00CB5B44" w:rsidRPr="00E10C69" w:rsidRDefault="00CB5B44" w:rsidP="00CB5B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>
        <w:t>Autocertificazione ‘Casellario giudiziale</w:t>
      </w:r>
      <w:r w:rsidR="00E029AB">
        <w:t xml:space="preserve"> &amp; carichi pendenti’ (Allegato D</w:t>
      </w:r>
      <w:r>
        <w:t>)</w:t>
      </w:r>
    </w:p>
    <w:p w:rsidR="00CB5B44" w:rsidRDefault="00CB5B44" w:rsidP="00CB5B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 w:rsidRPr="00E10C69">
        <w:t>Copia leggib</w:t>
      </w:r>
      <w:r>
        <w:t xml:space="preserve">ile dei documenti di identità del </w:t>
      </w:r>
      <w:r w:rsidRPr="00E10C69">
        <w:t>legale rappresentante</w:t>
      </w:r>
      <w:r>
        <w:t>;</w:t>
      </w:r>
    </w:p>
    <w:p w:rsidR="00CB5B44" w:rsidRPr="00E10C69" w:rsidRDefault="00CB5B44" w:rsidP="00CB5B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>
        <w:t xml:space="preserve">Copia del </w:t>
      </w:r>
      <w:r w:rsidRPr="00E10C69">
        <w:t>codice fiscale</w:t>
      </w:r>
      <w:r>
        <w:t xml:space="preserve"> della persona giuridica e del legale rappresentante</w:t>
      </w:r>
      <w:r w:rsidRPr="00E10C69">
        <w:t>;</w:t>
      </w:r>
    </w:p>
    <w:p w:rsidR="00CB5B44" w:rsidRDefault="00CB5B44" w:rsidP="00CB5B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 w:rsidRPr="00E10C69">
        <w:t xml:space="preserve">Atto </w:t>
      </w:r>
      <w:r>
        <w:t>costitutivo e</w:t>
      </w:r>
      <w:r w:rsidRPr="00E10C69">
        <w:t xml:space="preserve"> Statuto vigente (x enti/persone giuridiche…);</w:t>
      </w:r>
    </w:p>
    <w:p w:rsidR="00E029AB" w:rsidRPr="00E10C69" w:rsidRDefault="00E029AB" w:rsidP="00CB5B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>
        <w:t>Autocertificazione in cui il legale rappresentante dichiara di avere i poteri per costituire un Fondo presso la Fondazione Italia per il dono;</w:t>
      </w:r>
      <w:bookmarkStart w:id="0" w:name="_GoBack"/>
      <w:bookmarkEnd w:id="0"/>
    </w:p>
    <w:p w:rsidR="00E029AB" w:rsidRDefault="00E029AB" w:rsidP="00E029A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>
        <w:t>Immagine da abbinare al Fondo qualora lo si voglia rendere pubblico (dimensioni inferiori a 300Kb)</w:t>
      </w:r>
    </w:p>
    <w:p w:rsidR="00E029AB" w:rsidRPr="00E10C69" w:rsidRDefault="00E029AB" w:rsidP="00E029A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>
        <w:t>Una breve descrizione del Fondo da pubblicare sul sito (circa 500 caratteri spazi inclusi);</w:t>
      </w:r>
    </w:p>
    <w:p w:rsidR="00CB5B44" w:rsidRPr="00E10C69" w:rsidRDefault="00CB5B44" w:rsidP="00CB5B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</w:pPr>
      <w:r>
        <w:t>Altro (specificare): …………………………………………………………………………………………………………………………</w:t>
      </w:r>
    </w:p>
    <w:p w:rsidR="00CB5B44" w:rsidRPr="00E10C69" w:rsidRDefault="00CB5B44" w:rsidP="00CB5B44">
      <w:pPr>
        <w:autoSpaceDE w:val="0"/>
        <w:autoSpaceDN w:val="0"/>
        <w:adjustRightInd w:val="0"/>
        <w:spacing w:after="0"/>
      </w:pPr>
    </w:p>
    <w:p w:rsidR="009A0F84" w:rsidRDefault="009A0F84" w:rsidP="00822456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0"/>
          <w:szCs w:val="20"/>
        </w:rPr>
      </w:pPr>
    </w:p>
    <w:p w:rsidR="00822456" w:rsidRDefault="00063D7A" w:rsidP="00822456">
      <w:pPr>
        <w:autoSpaceDE w:val="0"/>
        <w:autoSpaceDN w:val="0"/>
        <w:adjustRightInd w:val="0"/>
        <w:jc w:val="both"/>
      </w:pPr>
      <w:r>
        <w:t>*La richiesta di documenti può variare da fondo a fondo a fronte delle normative vigenti e in base alle esigenze specifiche dei singoli fondi.</w:t>
      </w:r>
    </w:p>
    <w:p w:rsidR="00677826" w:rsidRPr="00822456" w:rsidRDefault="00677826" w:rsidP="00822456">
      <w:pPr>
        <w:autoSpaceDE w:val="0"/>
        <w:autoSpaceDN w:val="0"/>
        <w:adjustRightInd w:val="0"/>
        <w:jc w:val="both"/>
      </w:pPr>
    </w:p>
    <w:sectPr w:rsidR="00677826" w:rsidRPr="00822456" w:rsidSect="00B22DD2">
      <w:headerReference w:type="default" r:id="rId9"/>
      <w:footerReference w:type="default" r:id="rId10"/>
      <w:pgSz w:w="11906" w:h="16838"/>
      <w:pgMar w:top="1276" w:right="964" w:bottom="1276" w:left="964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B0" w:rsidRDefault="006068B0" w:rsidP="003B268B">
      <w:pPr>
        <w:spacing w:after="0" w:line="240" w:lineRule="auto"/>
      </w:pPr>
      <w:r>
        <w:separator/>
      </w:r>
    </w:p>
  </w:endnote>
  <w:endnote w:type="continuationSeparator" w:id="0">
    <w:p w:rsidR="006068B0" w:rsidRDefault="006068B0" w:rsidP="003B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DF23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07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875" w:rsidRDefault="000F287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875" w:rsidRDefault="000F28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B0" w:rsidRDefault="006068B0" w:rsidP="003B268B">
      <w:pPr>
        <w:spacing w:after="0" w:line="240" w:lineRule="auto"/>
      </w:pPr>
      <w:r>
        <w:separator/>
      </w:r>
    </w:p>
  </w:footnote>
  <w:footnote w:type="continuationSeparator" w:id="0">
    <w:p w:rsidR="006068B0" w:rsidRDefault="006068B0" w:rsidP="003B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75" w:rsidRPr="005743AB" w:rsidRDefault="000F2875" w:rsidP="00342364">
    <w:pPr>
      <w:pStyle w:val="Intestazione"/>
      <w:tabs>
        <w:tab w:val="clear" w:pos="9638"/>
        <w:tab w:val="left" w:pos="9356"/>
      </w:tabs>
      <w:ind w:right="624"/>
      <w:jc w:val="right"/>
      <w:rPr>
        <w:rFonts w:cs="Utsaah"/>
        <w:color w:val="02509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277"/>
    <w:multiLevelType w:val="hybridMultilevel"/>
    <w:tmpl w:val="A7723D1A"/>
    <w:lvl w:ilvl="0" w:tplc="5310F704">
      <w:start w:val="2"/>
      <w:numFmt w:val="bullet"/>
      <w:lvlText w:val="-"/>
      <w:lvlJc w:val="left"/>
      <w:pPr>
        <w:ind w:left="720" w:hanging="360"/>
      </w:pPr>
      <w:rPr>
        <w:rFonts w:ascii="TTE1DF2360t00" w:eastAsiaTheme="minorHAnsi" w:hAnsi="TTE1DF2360t00" w:cs="TTE1DF2360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501E"/>
    <w:multiLevelType w:val="hybridMultilevel"/>
    <w:tmpl w:val="A03CBBD2"/>
    <w:lvl w:ilvl="0" w:tplc="E49E186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156F"/>
    <w:multiLevelType w:val="hybridMultilevel"/>
    <w:tmpl w:val="E356E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7ACA"/>
    <w:multiLevelType w:val="hybridMultilevel"/>
    <w:tmpl w:val="179ACD7C"/>
    <w:lvl w:ilvl="0" w:tplc="5310F704">
      <w:start w:val="2"/>
      <w:numFmt w:val="bullet"/>
      <w:lvlText w:val="-"/>
      <w:lvlJc w:val="left"/>
      <w:pPr>
        <w:ind w:left="720" w:hanging="360"/>
      </w:pPr>
      <w:rPr>
        <w:rFonts w:ascii="TTE1DF2360t00" w:eastAsiaTheme="minorHAnsi" w:hAnsi="TTE1DF2360t00" w:cs="TTE1DF2360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293"/>
    <w:multiLevelType w:val="hybridMultilevel"/>
    <w:tmpl w:val="8924CF66"/>
    <w:lvl w:ilvl="0" w:tplc="8C4E036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01F9"/>
    <w:multiLevelType w:val="hybridMultilevel"/>
    <w:tmpl w:val="A57C1A7A"/>
    <w:lvl w:ilvl="0" w:tplc="8C4E0364">
      <w:numFmt w:val="bullet"/>
      <w:lvlText w:val="□"/>
      <w:lvlJc w:val="left"/>
      <w:pPr>
        <w:ind w:left="1080" w:hanging="360"/>
      </w:pPr>
      <w:rPr>
        <w:rFonts w:ascii="Verdana" w:eastAsia="Times New Roman" w:hAnsi="Verdana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637CF2"/>
    <w:multiLevelType w:val="hybridMultilevel"/>
    <w:tmpl w:val="46BC2F2C"/>
    <w:lvl w:ilvl="0" w:tplc="5310F704">
      <w:numFmt w:val="bullet"/>
      <w:lvlText w:val="-"/>
      <w:lvlJc w:val="left"/>
      <w:pPr>
        <w:ind w:left="720" w:hanging="360"/>
      </w:pPr>
      <w:rPr>
        <w:rFonts w:ascii="TTE1DF2360t00" w:eastAsiaTheme="minorHAnsi" w:hAnsi="TTE1DF2360t00" w:cs="TTE1DF2360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76736"/>
    <w:multiLevelType w:val="hybridMultilevel"/>
    <w:tmpl w:val="B44EA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8B"/>
    <w:rsid w:val="000316F4"/>
    <w:rsid w:val="000373A3"/>
    <w:rsid w:val="00041033"/>
    <w:rsid w:val="00063D7A"/>
    <w:rsid w:val="000807A5"/>
    <w:rsid w:val="00082D0F"/>
    <w:rsid w:val="000A3F66"/>
    <w:rsid w:val="000D6B06"/>
    <w:rsid w:val="000E0147"/>
    <w:rsid w:val="000F2875"/>
    <w:rsid w:val="0010134A"/>
    <w:rsid w:val="0012192E"/>
    <w:rsid w:val="00160608"/>
    <w:rsid w:val="001756B0"/>
    <w:rsid w:val="00180A52"/>
    <w:rsid w:val="00194FD0"/>
    <w:rsid w:val="001D1D2A"/>
    <w:rsid w:val="00223D6E"/>
    <w:rsid w:val="002754BB"/>
    <w:rsid w:val="00282FCC"/>
    <w:rsid w:val="0028630F"/>
    <w:rsid w:val="002A370D"/>
    <w:rsid w:val="002A5CF9"/>
    <w:rsid w:val="002C1BB2"/>
    <w:rsid w:val="002D39C5"/>
    <w:rsid w:val="002D5C96"/>
    <w:rsid w:val="002F5748"/>
    <w:rsid w:val="00323FFF"/>
    <w:rsid w:val="00333F36"/>
    <w:rsid w:val="00341BB2"/>
    <w:rsid w:val="00342364"/>
    <w:rsid w:val="00351CE2"/>
    <w:rsid w:val="003545B9"/>
    <w:rsid w:val="003A23EC"/>
    <w:rsid w:val="003B1BFE"/>
    <w:rsid w:val="003B268B"/>
    <w:rsid w:val="003C143F"/>
    <w:rsid w:val="003D41D4"/>
    <w:rsid w:val="003E1ED7"/>
    <w:rsid w:val="003F1BEE"/>
    <w:rsid w:val="003F3BF3"/>
    <w:rsid w:val="004364EB"/>
    <w:rsid w:val="00454492"/>
    <w:rsid w:val="0045624D"/>
    <w:rsid w:val="004635E0"/>
    <w:rsid w:val="004A10D3"/>
    <w:rsid w:val="004A5C24"/>
    <w:rsid w:val="004F1732"/>
    <w:rsid w:val="00502D6E"/>
    <w:rsid w:val="00507FDA"/>
    <w:rsid w:val="00531AC1"/>
    <w:rsid w:val="00562050"/>
    <w:rsid w:val="005743AB"/>
    <w:rsid w:val="005B63B6"/>
    <w:rsid w:val="005C0955"/>
    <w:rsid w:val="005F4E36"/>
    <w:rsid w:val="00600B1C"/>
    <w:rsid w:val="00602896"/>
    <w:rsid w:val="006068B0"/>
    <w:rsid w:val="00621FF6"/>
    <w:rsid w:val="00637626"/>
    <w:rsid w:val="006433F7"/>
    <w:rsid w:val="006736A5"/>
    <w:rsid w:val="00677826"/>
    <w:rsid w:val="006C0FA4"/>
    <w:rsid w:val="006E3765"/>
    <w:rsid w:val="007413D8"/>
    <w:rsid w:val="00742158"/>
    <w:rsid w:val="007541B9"/>
    <w:rsid w:val="007B08C1"/>
    <w:rsid w:val="007F6373"/>
    <w:rsid w:val="00805BC9"/>
    <w:rsid w:val="00807E63"/>
    <w:rsid w:val="00822456"/>
    <w:rsid w:val="008465B3"/>
    <w:rsid w:val="0085150E"/>
    <w:rsid w:val="008C7D80"/>
    <w:rsid w:val="008D38A6"/>
    <w:rsid w:val="008E3E2E"/>
    <w:rsid w:val="00911DC4"/>
    <w:rsid w:val="00923DB3"/>
    <w:rsid w:val="00941191"/>
    <w:rsid w:val="00945F58"/>
    <w:rsid w:val="00966314"/>
    <w:rsid w:val="0099754B"/>
    <w:rsid w:val="009A0F84"/>
    <w:rsid w:val="009A47D4"/>
    <w:rsid w:val="009A4F85"/>
    <w:rsid w:val="00A06FCB"/>
    <w:rsid w:val="00A42DCD"/>
    <w:rsid w:val="00A5702B"/>
    <w:rsid w:val="00AA3E7D"/>
    <w:rsid w:val="00AC7F9F"/>
    <w:rsid w:val="00B22DD2"/>
    <w:rsid w:val="00B9700C"/>
    <w:rsid w:val="00BA2BB0"/>
    <w:rsid w:val="00BA386C"/>
    <w:rsid w:val="00BA46F6"/>
    <w:rsid w:val="00BC7473"/>
    <w:rsid w:val="00BD0F68"/>
    <w:rsid w:val="00BE4F17"/>
    <w:rsid w:val="00C11AD6"/>
    <w:rsid w:val="00C4230D"/>
    <w:rsid w:val="00C56355"/>
    <w:rsid w:val="00C748C9"/>
    <w:rsid w:val="00CB5B44"/>
    <w:rsid w:val="00D103CE"/>
    <w:rsid w:val="00D239B0"/>
    <w:rsid w:val="00D33EAC"/>
    <w:rsid w:val="00D504BC"/>
    <w:rsid w:val="00D668BC"/>
    <w:rsid w:val="00D92B04"/>
    <w:rsid w:val="00E029AB"/>
    <w:rsid w:val="00E10C69"/>
    <w:rsid w:val="00E30F84"/>
    <w:rsid w:val="00E44364"/>
    <w:rsid w:val="00E67A11"/>
    <w:rsid w:val="00EA4C88"/>
    <w:rsid w:val="00ED246C"/>
    <w:rsid w:val="00F14B6E"/>
    <w:rsid w:val="00F30D4D"/>
    <w:rsid w:val="00F34239"/>
    <w:rsid w:val="00F63DED"/>
    <w:rsid w:val="00F70664"/>
    <w:rsid w:val="00F87B10"/>
    <w:rsid w:val="00F95DAD"/>
    <w:rsid w:val="00FA0B90"/>
    <w:rsid w:val="00FA5FDF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FDDA3"/>
  <w15:docId w15:val="{FFAC1D4B-F01B-4F48-B160-3DDAC300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6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2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68B"/>
  </w:style>
  <w:style w:type="paragraph" w:styleId="Pidipagina">
    <w:name w:val="footer"/>
    <w:basedOn w:val="Normale"/>
    <w:link w:val="PidipaginaCarattere"/>
    <w:uiPriority w:val="99"/>
    <w:unhideWhenUsed/>
    <w:rsid w:val="003B2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68B"/>
  </w:style>
  <w:style w:type="paragraph" w:customStyle="1" w:styleId="Paragrafoelenco1">
    <w:name w:val="Paragrafo elenco1"/>
    <w:basedOn w:val="Normale"/>
    <w:qFormat/>
    <w:rsid w:val="003B268B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semiHidden/>
    <w:rsid w:val="003B26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0F8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54492"/>
    <w:rPr>
      <w:i/>
      <w:iCs/>
    </w:rPr>
  </w:style>
  <w:style w:type="character" w:customStyle="1" w:styleId="apple-converted-space">
    <w:name w:val="apple-converted-space"/>
    <w:basedOn w:val="Carpredefinitoparagrafo"/>
    <w:rsid w:val="00454492"/>
  </w:style>
  <w:style w:type="table" w:styleId="Grigliatabella">
    <w:name w:val="Table Grid"/>
    <w:basedOn w:val="Tabellanormale"/>
    <w:uiPriority w:val="59"/>
    <w:rsid w:val="00FA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5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5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ldo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FCBE-831C-477F-AB62-CA7E0C54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Allianz S.p.A.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Perego</dc:creator>
  <cp:lastModifiedBy>Windows User</cp:lastModifiedBy>
  <cp:revision>5</cp:revision>
  <dcterms:created xsi:type="dcterms:W3CDTF">2019-09-03T06:27:00Z</dcterms:created>
  <dcterms:modified xsi:type="dcterms:W3CDTF">2019-12-19T10:18:00Z</dcterms:modified>
</cp:coreProperties>
</file>